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20" w:rsidRPr="00AC31C5" w:rsidRDefault="007C6A20" w:rsidP="007C6A20">
      <w:pPr>
        <w:spacing w:line="269" w:lineRule="auto"/>
        <w:jc w:val="right"/>
        <w:rPr>
          <w:rFonts w:ascii="Verdana" w:hAnsi="Verdana" w:cstheme="majorBidi"/>
          <w:b/>
          <w:color w:val="000000"/>
          <w:sz w:val="20"/>
          <w:szCs w:val="20"/>
        </w:rPr>
      </w:pPr>
      <w:r w:rsidRPr="00AC31C5">
        <w:rPr>
          <w:rFonts w:ascii="Verdana" w:hAnsi="Verdana" w:cstheme="majorBidi"/>
          <w:b/>
          <w:color w:val="000000"/>
          <w:sz w:val="20"/>
          <w:szCs w:val="20"/>
        </w:rPr>
        <w:t>Załącznik nr 5 do SIWZ – Wzór  umowy</w:t>
      </w:r>
    </w:p>
    <w:p w:rsidR="007C6A20" w:rsidRPr="00AC31C5" w:rsidRDefault="007C6A20" w:rsidP="007C6A20">
      <w:pPr>
        <w:pStyle w:val="Tytu"/>
        <w:spacing w:line="269" w:lineRule="auto"/>
        <w:ind w:right="74"/>
        <w:rPr>
          <w:rFonts w:ascii="Verdana" w:hAnsi="Verdana" w:cstheme="majorBidi"/>
          <w:sz w:val="20"/>
          <w:szCs w:val="20"/>
        </w:rPr>
      </w:pPr>
    </w:p>
    <w:p w:rsidR="007C6A20" w:rsidRPr="00EF2B55" w:rsidRDefault="007C6A20" w:rsidP="007C6A20">
      <w:pPr>
        <w:pStyle w:val="Tytu"/>
        <w:spacing w:line="269" w:lineRule="auto"/>
        <w:ind w:right="74"/>
        <w:rPr>
          <w:rFonts w:ascii="Verdana" w:hAnsi="Verdana" w:cstheme="majorBidi"/>
          <w:b w:val="0"/>
          <w:bCs/>
          <w:sz w:val="20"/>
          <w:szCs w:val="20"/>
        </w:rPr>
      </w:pPr>
      <w:r w:rsidRPr="00AC31C5">
        <w:rPr>
          <w:rFonts w:ascii="Verdana" w:hAnsi="Verdana" w:cstheme="majorBidi"/>
          <w:sz w:val="20"/>
          <w:szCs w:val="20"/>
        </w:rPr>
        <w:t xml:space="preserve">WZÓR  UMOWY  Nr  </w:t>
      </w:r>
      <w:r w:rsidRPr="00EF2B55">
        <w:rPr>
          <w:rFonts w:ascii="Verdana" w:hAnsi="Verdana" w:cstheme="majorBidi"/>
          <w:b w:val="0"/>
          <w:bCs/>
          <w:sz w:val="20"/>
          <w:szCs w:val="20"/>
        </w:rPr>
        <w:t>………………..</w:t>
      </w:r>
    </w:p>
    <w:p w:rsidR="007C6A20" w:rsidRPr="00AC31C5" w:rsidRDefault="007C6A20" w:rsidP="007C6A20">
      <w:pPr>
        <w:shd w:val="clear" w:color="auto" w:fill="FFFFFF"/>
        <w:tabs>
          <w:tab w:val="left" w:pos="8861"/>
        </w:tabs>
        <w:adjustRightInd w:val="0"/>
        <w:spacing w:line="269" w:lineRule="auto"/>
        <w:jc w:val="both"/>
        <w:rPr>
          <w:rFonts w:ascii="Verdana" w:hAnsi="Verdana" w:cstheme="majorBidi"/>
          <w:b/>
          <w:bCs/>
          <w:color w:val="000000"/>
          <w:sz w:val="20"/>
          <w:szCs w:val="20"/>
        </w:rPr>
      </w:pPr>
    </w:p>
    <w:p w:rsidR="007C6A20" w:rsidRPr="00AC31C5" w:rsidRDefault="007C6A20" w:rsidP="007C6A20">
      <w:pPr>
        <w:shd w:val="clear" w:color="auto" w:fill="FFFFFF"/>
        <w:adjustRightInd w:val="0"/>
        <w:spacing w:line="269" w:lineRule="auto"/>
        <w:rPr>
          <w:rFonts w:ascii="Verdana" w:hAnsi="Verdana" w:cstheme="majorBidi"/>
          <w:b/>
          <w:color w:val="000000"/>
          <w:sz w:val="20"/>
          <w:szCs w:val="20"/>
        </w:rPr>
      </w:pPr>
      <w:r w:rsidRPr="00AC31C5">
        <w:rPr>
          <w:rFonts w:ascii="Verdana" w:hAnsi="Verdana" w:cstheme="majorBidi"/>
          <w:color w:val="000000"/>
          <w:sz w:val="20"/>
          <w:szCs w:val="20"/>
        </w:rPr>
        <w:t xml:space="preserve">zawarta w dniu </w:t>
      </w:r>
      <w:r w:rsidRPr="00AC31C5">
        <w:rPr>
          <w:rFonts w:ascii="Verdana" w:hAnsi="Verdana" w:cstheme="majorBidi"/>
          <w:b/>
          <w:color w:val="000000"/>
          <w:sz w:val="20"/>
          <w:szCs w:val="20"/>
        </w:rPr>
        <w:t>................2020 r.</w:t>
      </w:r>
      <w:r w:rsidRPr="00AC31C5">
        <w:rPr>
          <w:rFonts w:ascii="Verdana" w:hAnsi="Verdana" w:cstheme="majorBidi"/>
          <w:color w:val="000000"/>
          <w:sz w:val="20"/>
          <w:szCs w:val="20"/>
        </w:rPr>
        <w:t xml:space="preserve"> w Żabiej Woli pomiędzy:</w:t>
      </w:r>
    </w:p>
    <w:p w:rsidR="007C6A20" w:rsidRPr="00AC31C5" w:rsidRDefault="007C6A20" w:rsidP="007C6A20">
      <w:pPr>
        <w:pStyle w:val="Tekstpodstawowy"/>
        <w:tabs>
          <w:tab w:val="left" w:pos="284"/>
        </w:tabs>
        <w:spacing w:line="269" w:lineRule="auto"/>
        <w:ind w:left="0" w:right="74" w:firstLine="0"/>
        <w:jc w:val="both"/>
        <w:rPr>
          <w:rFonts w:ascii="Verdana" w:hAnsi="Verdana" w:cstheme="majorBidi"/>
          <w:sz w:val="20"/>
          <w:szCs w:val="20"/>
        </w:rPr>
      </w:pPr>
      <w:r w:rsidRPr="00AC31C5">
        <w:rPr>
          <w:rFonts w:ascii="Verdana" w:hAnsi="Verdana" w:cstheme="majorBidi"/>
          <w:sz w:val="20"/>
          <w:szCs w:val="20"/>
        </w:rPr>
        <w:t>Gminą Żabia Wola, z siedzibą w Żabiej Woli (96 - 321), ul. Główna 3,posiadającą NIP: 8381426472, Regon</w:t>
      </w:r>
      <w:r w:rsidRPr="00AC31C5">
        <w:rPr>
          <w:rFonts w:ascii="Verdana" w:hAnsi="Verdana" w:cstheme="majorBidi"/>
          <w:bCs/>
          <w:sz w:val="20"/>
          <w:szCs w:val="20"/>
        </w:rPr>
        <w:t>:</w:t>
      </w:r>
      <w:r w:rsidRPr="00AC31C5">
        <w:rPr>
          <w:rStyle w:val="Pogrubienie"/>
          <w:rFonts w:ascii="Verdana" w:hAnsi="Verdana" w:cstheme="majorBidi"/>
          <w:b w:val="0"/>
          <w:color w:val="000000" w:themeColor="text1"/>
          <w:sz w:val="20"/>
          <w:szCs w:val="20"/>
        </w:rPr>
        <w:t>750148578</w:t>
      </w:r>
      <w:r w:rsidRPr="00AC31C5">
        <w:rPr>
          <w:rStyle w:val="Pogrubienie"/>
          <w:rFonts w:ascii="Verdana" w:hAnsi="Verdana" w:cstheme="majorBidi"/>
          <w:color w:val="37474F"/>
          <w:sz w:val="20"/>
          <w:szCs w:val="20"/>
        </w:rPr>
        <w:t>,</w:t>
      </w:r>
      <w:r w:rsidRPr="00AC31C5">
        <w:rPr>
          <w:rFonts w:ascii="Verdana" w:hAnsi="Verdana" w:cstheme="majorBidi"/>
          <w:b/>
          <w:bCs/>
          <w:sz w:val="20"/>
          <w:szCs w:val="20"/>
        </w:rPr>
        <w:t xml:space="preserve"> reprezentowaną przez Wójta Gminy Żabia Wola–Pana Piotra Rybkę, przy kontrasygnacie Skarbnika Gminy Pani Anny Sroki, </w:t>
      </w:r>
    </w:p>
    <w:p w:rsidR="007C6A20" w:rsidRPr="00AC31C5" w:rsidRDefault="007C6A20" w:rsidP="007C6A20">
      <w:pPr>
        <w:pStyle w:val="Tekstpodstawowy"/>
        <w:tabs>
          <w:tab w:val="left" w:pos="284"/>
        </w:tabs>
        <w:spacing w:line="269" w:lineRule="auto"/>
        <w:ind w:left="0" w:right="74" w:firstLine="0"/>
        <w:rPr>
          <w:rFonts w:ascii="Verdana" w:hAnsi="Verdana" w:cstheme="majorBidi"/>
          <w:sz w:val="20"/>
          <w:szCs w:val="20"/>
        </w:rPr>
      </w:pPr>
      <w:r w:rsidRPr="00AC31C5">
        <w:rPr>
          <w:rFonts w:ascii="Verdana" w:hAnsi="Verdana" w:cstheme="majorBidi"/>
          <w:b/>
          <w:bCs/>
          <w:sz w:val="20"/>
          <w:szCs w:val="20"/>
        </w:rPr>
        <w:t>zwaną dalej Zamawiającym,</w:t>
      </w:r>
    </w:p>
    <w:p w:rsidR="007C6A20" w:rsidRPr="00AC31C5" w:rsidRDefault="007C6A20" w:rsidP="007C6A20">
      <w:pPr>
        <w:pStyle w:val="Tekstpodstawowy"/>
        <w:spacing w:line="269" w:lineRule="auto"/>
        <w:ind w:left="0" w:right="74" w:firstLine="0"/>
        <w:rPr>
          <w:rFonts w:ascii="Verdana" w:hAnsi="Verdana" w:cstheme="majorBidi"/>
          <w:b/>
          <w:i/>
          <w:sz w:val="20"/>
          <w:szCs w:val="20"/>
        </w:rPr>
      </w:pPr>
      <w:r w:rsidRPr="00AC31C5">
        <w:rPr>
          <w:rFonts w:ascii="Verdana" w:hAnsi="Verdana" w:cstheme="majorBidi"/>
          <w:b/>
          <w:bCs/>
          <w:sz w:val="20"/>
          <w:szCs w:val="20"/>
        </w:rPr>
        <w:t>a</w:t>
      </w:r>
    </w:p>
    <w:p w:rsidR="007C6A20" w:rsidRPr="00AC31C5" w:rsidRDefault="007C6A20" w:rsidP="007C6A20">
      <w:pPr>
        <w:spacing w:line="269" w:lineRule="auto"/>
        <w:ind w:right="74"/>
        <w:jc w:val="both"/>
        <w:rPr>
          <w:rFonts w:ascii="Verdana" w:hAnsi="Verdana" w:cstheme="majorBidi"/>
          <w:sz w:val="20"/>
          <w:szCs w:val="20"/>
        </w:rPr>
      </w:pPr>
      <w:r w:rsidRPr="00AC31C5">
        <w:rPr>
          <w:rFonts w:ascii="Verdana" w:hAnsi="Verdana" w:cstheme="majorBidi"/>
          <w:b/>
          <w:bCs/>
          <w:sz w:val="20"/>
          <w:szCs w:val="20"/>
        </w:rPr>
        <w:t>............................................................................................................................</w:t>
      </w:r>
    </w:p>
    <w:p w:rsidR="007C6A20" w:rsidRPr="00AC31C5" w:rsidRDefault="007C6A20" w:rsidP="007C6A20">
      <w:pPr>
        <w:pStyle w:val="Tekstpodstawowy"/>
        <w:spacing w:line="269" w:lineRule="auto"/>
        <w:ind w:left="0" w:right="74" w:firstLine="0"/>
        <w:rPr>
          <w:rFonts w:ascii="Verdana" w:hAnsi="Verdana" w:cstheme="majorBidi"/>
          <w:sz w:val="20"/>
          <w:szCs w:val="20"/>
        </w:rPr>
      </w:pPr>
      <w:r w:rsidRPr="00AC31C5">
        <w:rPr>
          <w:rFonts w:ascii="Verdana" w:hAnsi="Verdana" w:cstheme="majorBidi"/>
          <w:b/>
          <w:bCs/>
          <w:sz w:val="20"/>
          <w:szCs w:val="20"/>
        </w:rPr>
        <w:t>zwanym dalej Wykonawcą,</w:t>
      </w:r>
    </w:p>
    <w:p w:rsidR="007C6A20" w:rsidRPr="00AC31C5" w:rsidRDefault="007C6A20" w:rsidP="007C6A20">
      <w:pPr>
        <w:pStyle w:val="Tekstpodstawowy"/>
        <w:spacing w:line="269" w:lineRule="auto"/>
        <w:ind w:left="0" w:right="74" w:firstLine="0"/>
        <w:rPr>
          <w:rFonts w:ascii="Verdana" w:hAnsi="Verdana" w:cstheme="majorBidi"/>
          <w:i/>
          <w:sz w:val="20"/>
          <w:szCs w:val="20"/>
        </w:rPr>
      </w:pPr>
    </w:p>
    <w:p w:rsidR="007C6A20" w:rsidRPr="00AC31C5" w:rsidRDefault="007C6A20" w:rsidP="007C6A20">
      <w:pPr>
        <w:pStyle w:val="Tekstpodstawowy"/>
        <w:spacing w:line="269" w:lineRule="auto"/>
        <w:ind w:right="74"/>
        <w:rPr>
          <w:rFonts w:ascii="Verdana" w:hAnsi="Verdana" w:cstheme="majorBidi"/>
          <w:i/>
          <w:sz w:val="20"/>
          <w:szCs w:val="20"/>
        </w:rPr>
      </w:pPr>
    </w:p>
    <w:p w:rsidR="007C6A20" w:rsidRPr="00AC31C5" w:rsidRDefault="007C6A20" w:rsidP="007C6A20">
      <w:pPr>
        <w:shd w:val="clear" w:color="auto" w:fill="FFFFFF"/>
        <w:adjustRightInd w:val="0"/>
        <w:spacing w:line="269" w:lineRule="auto"/>
        <w:jc w:val="both"/>
        <w:rPr>
          <w:rFonts w:ascii="Verdana" w:hAnsi="Verdana" w:cstheme="majorBidi"/>
          <w:color w:val="000000"/>
          <w:sz w:val="20"/>
          <w:szCs w:val="20"/>
        </w:rPr>
      </w:pPr>
      <w:r w:rsidRPr="00AC31C5">
        <w:rPr>
          <w:rFonts w:ascii="Verdana" w:hAnsi="Verdana" w:cstheme="majorBidi"/>
          <w:sz w:val="20"/>
          <w:szCs w:val="20"/>
        </w:rPr>
        <w:t>w rezultacie dokonania przez Zamawiającego wyboru oferty Wykonawcy zgodnie z ustawą z dnia 29 stycznia 2004 r. Prawo Zamówień Publicznych (t.j. Dz.U. z 2019r. poz.1843 z</w:t>
      </w:r>
      <w:r w:rsidR="00AC31C5">
        <w:rPr>
          <w:rFonts w:ascii="Verdana" w:hAnsi="Verdana" w:cstheme="majorBidi"/>
          <w:sz w:val="20"/>
          <w:szCs w:val="20"/>
        </w:rPr>
        <w:t>e</w:t>
      </w:r>
      <w:r w:rsidRPr="00AC31C5">
        <w:rPr>
          <w:rFonts w:ascii="Verdana" w:hAnsi="Verdana" w:cstheme="majorBidi"/>
          <w:sz w:val="20"/>
          <w:szCs w:val="20"/>
        </w:rPr>
        <w:t xml:space="preserve"> zm.), dalej  “Prawo zamówień publicznych” w trybie przetargu nieograniczonego nr referencyjny: </w:t>
      </w:r>
      <w:r w:rsidR="006B4C6A">
        <w:rPr>
          <w:rFonts w:ascii="Verdana" w:hAnsi="Verdana" w:cstheme="majorBidi"/>
          <w:sz w:val="20"/>
          <w:szCs w:val="20"/>
        </w:rPr>
        <w:t>R</w:t>
      </w:r>
      <w:r w:rsidR="00A13E36">
        <w:rPr>
          <w:rFonts w:ascii="Verdana" w:hAnsi="Verdana" w:cstheme="majorBidi"/>
          <w:sz w:val="20"/>
          <w:szCs w:val="20"/>
        </w:rPr>
        <w:t>I</w:t>
      </w:r>
      <w:r w:rsidRPr="00AC31C5">
        <w:rPr>
          <w:rFonts w:ascii="Verdana" w:hAnsi="Verdana" w:cstheme="majorBidi"/>
          <w:sz w:val="20"/>
          <w:szCs w:val="20"/>
        </w:rPr>
        <w:t>.271.2.1</w:t>
      </w:r>
      <w:r w:rsidR="00A13E36">
        <w:rPr>
          <w:rFonts w:ascii="Verdana" w:hAnsi="Verdana" w:cstheme="majorBidi"/>
          <w:sz w:val="20"/>
          <w:szCs w:val="20"/>
        </w:rPr>
        <w:t>3</w:t>
      </w:r>
      <w:r w:rsidRPr="00AC31C5">
        <w:rPr>
          <w:rFonts w:ascii="Verdana" w:hAnsi="Verdana" w:cstheme="majorBidi"/>
          <w:sz w:val="20"/>
          <w:szCs w:val="20"/>
        </w:rPr>
        <w:t>.2020, została zawarta umowa o następującej treści:</w:t>
      </w: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1</w:t>
      </w:r>
    </w:p>
    <w:p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 xml:space="preserve">Przedmiot </w:t>
      </w:r>
      <w:r w:rsidR="000800DF">
        <w:rPr>
          <w:rFonts w:ascii="Verdana" w:hAnsi="Verdana" w:cstheme="majorBidi"/>
          <w:b/>
          <w:sz w:val="20"/>
          <w:szCs w:val="20"/>
        </w:rPr>
        <w:t>U</w:t>
      </w:r>
      <w:r w:rsidRPr="00AC31C5">
        <w:rPr>
          <w:rFonts w:ascii="Verdana" w:hAnsi="Verdana" w:cstheme="majorBidi"/>
          <w:b/>
          <w:sz w:val="20"/>
          <w:szCs w:val="20"/>
        </w:rPr>
        <w:t>mowy</w:t>
      </w:r>
    </w:p>
    <w:p w:rsidR="005E48E8" w:rsidRPr="00013DA3" w:rsidRDefault="007C6A20" w:rsidP="005E48E8">
      <w:pPr>
        <w:widowControl/>
        <w:numPr>
          <w:ilvl w:val="0"/>
          <w:numId w:val="31"/>
        </w:numPr>
        <w:autoSpaceDE/>
        <w:autoSpaceDN/>
        <w:ind w:left="284" w:hanging="284"/>
        <w:jc w:val="both"/>
        <w:rPr>
          <w:rFonts w:ascii="Verdana" w:hAnsi="Verdana" w:cstheme="majorBidi"/>
          <w:bCs/>
          <w:sz w:val="20"/>
          <w:szCs w:val="20"/>
        </w:rPr>
      </w:pPr>
      <w:r w:rsidRPr="005E48E8">
        <w:rPr>
          <w:rFonts w:ascii="Verdana" w:hAnsi="Verdana" w:cstheme="majorBidi"/>
          <w:sz w:val="20"/>
          <w:szCs w:val="20"/>
        </w:rPr>
        <w:t xml:space="preserve">Przedmiotem niniejszej umowy jest </w:t>
      </w:r>
      <w:bookmarkStart w:id="0" w:name="_Hlk49155588"/>
      <w:bookmarkStart w:id="1" w:name="_Hlk49155847"/>
      <w:r w:rsidR="005E48E8">
        <w:rPr>
          <w:rFonts w:ascii="Verdana" w:hAnsi="Verdana" w:cstheme="majorBidi"/>
          <w:b/>
          <w:sz w:val="20"/>
          <w:szCs w:val="20"/>
        </w:rPr>
        <w:t>o</w:t>
      </w:r>
      <w:r w:rsidR="005E48E8" w:rsidRPr="005E48E8">
        <w:rPr>
          <w:rFonts w:ascii="Verdana" w:hAnsi="Verdana" w:cstheme="majorBidi"/>
          <w:b/>
          <w:sz w:val="20"/>
          <w:szCs w:val="20"/>
        </w:rPr>
        <w:t>pracowanie dokumentacji projektowo  - kosztorysowej budowy zbiornika retencyjnego na oczyszczalni ścieków w</w:t>
      </w:r>
      <w:r w:rsidR="005E48E8">
        <w:rPr>
          <w:rFonts w:ascii="Verdana" w:hAnsi="Verdana" w:cstheme="majorBidi"/>
          <w:b/>
          <w:sz w:val="20"/>
          <w:szCs w:val="20"/>
        </w:rPr>
        <w:t> </w:t>
      </w:r>
      <w:r w:rsidR="005E48E8" w:rsidRPr="005E48E8">
        <w:rPr>
          <w:rFonts w:ascii="Verdana" w:hAnsi="Verdana" w:cstheme="majorBidi"/>
          <w:b/>
          <w:sz w:val="20"/>
          <w:szCs w:val="20"/>
        </w:rPr>
        <w:t>Żabiej Woli</w:t>
      </w:r>
      <w:r w:rsidR="00013DA3">
        <w:rPr>
          <w:rFonts w:ascii="Verdana" w:hAnsi="Verdana" w:cstheme="majorBidi"/>
          <w:b/>
          <w:sz w:val="20"/>
          <w:szCs w:val="20"/>
        </w:rPr>
        <w:t xml:space="preserve">, </w:t>
      </w:r>
      <w:r w:rsidR="00013DA3" w:rsidRPr="00013DA3">
        <w:rPr>
          <w:rFonts w:ascii="Verdana" w:hAnsi="Verdana" w:cstheme="majorBidi"/>
          <w:bCs/>
          <w:sz w:val="20"/>
          <w:szCs w:val="20"/>
        </w:rPr>
        <w:t>dalej jako „przedmiot umowy”</w:t>
      </w:r>
      <w:r w:rsidR="005E48E8" w:rsidRPr="00013DA3">
        <w:rPr>
          <w:rFonts w:ascii="Verdana" w:hAnsi="Verdana" w:cstheme="majorBidi"/>
          <w:bCs/>
          <w:sz w:val="20"/>
          <w:szCs w:val="20"/>
        </w:rPr>
        <w:t>.</w:t>
      </w:r>
    </w:p>
    <w:bookmarkEnd w:id="0"/>
    <w:p w:rsidR="005E48E8" w:rsidRPr="005E48E8" w:rsidRDefault="005E48E8" w:rsidP="005E48E8">
      <w:pPr>
        <w:widowControl/>
        <w:numPr>
          <w:ilvl w:val="0"/>
          <w:numId w:val="31"/>
        </w:numPr>
        <w:autoSpaceDE/>
        <w:autoSpaceDN/>
        <w:ind w:left="284" w:hanging="284"/>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 xml:space="preserve">Przedmiot </w:t>
      </w:r>
      <w:r w:rsidR="00013DA3">
        <w:rPr>
          <w:rFonts w:ascii="Verdana" w:eastAsia="Calibri" w:hAnsi="Verdana" w:cs="Calibri"/>
          <w:noProof w:val="0"/>
          <w:color w:val="000000"/>
          <w:sz w:val="20"/>
          <w:szCs w:val="20"/>
        </w:rPr>
        <w:t>umowy</w:t>
      </w:r>
      <w:r>
        <w:rPr>
          <w:rFonts w:ascii="Verdana" w:eastAsia="Calibri" w:hAnsi="Verdana" w:cs="Calibri"/>
          <w:noProof w:val="0"/>
          <w:color w:val="000000"/>
          <w:sz w:val="20"/>
          <w:szCs w:val="20"/>
        </w:rPr>
        <w:t xml:space="preserve"> obejmuje o</w:t>
      </w:r>
      <w:r w:rsidRPr="005E48E8">
        <w:rPr>
          <w:rFonts w:ascii="Verdana" w:eastAsia="Calibri" w:hAnsi="Verdana" w:cs="Calibri"/>
          <w:noProof w:val="0"/>
          <w:color w:val="000000"/>
          <w:sz w:val="20"/>
          <w:szCs w:val="20"/>
        </w:rPr>
        <w:t>cenę oczyszczalni ścieków w Żabiej Woli pod względem technologicznym, problemów eksploatacyjnych oraz propozycj</w:t>
      </w:r>
      <w:r w:rsidR="00EF2B55">
        <w:rPr>
          <w:rFonts w:ascii="Verdana" w:eastAsia="Calibri" w:hAnsi="Verdana" w:cs="Calibri"/>
          <w:noProof w:val="0"/>
          <w:color w:val="000000"/>
          <w:sz w:val="20"/>
          <w:szCs w:val="20"/>
        </w:rPr>
        <w:t>ę</w:t>
      </w:r>
      <w:r w:rsidRPr="005E48E8">
        <w:rPr>
          <w:rFonts w:ascii="Verdana" w:eastAsia="Calibri" w:hAnsi="Verdana" w:cs="Calibri"/>
          <w:noProof w:val="0"/>
          <w:color w:val="000000"/>
          <w:sz w:val="20"/>
          <w:szCs w:val="20"/>
        </w:rPr>
        <w:t xml:space="preserve"> poprawy warunków eksploatacji przy minimalnym zakresie rozbudowy obiektu poprzez:</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Lokalizację zbiornika na działce oczyszczalni ścieków,</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Lokalizację w układzie technologicznym – po mechanicznym oczyszczeniu ścieków,</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Objętość zbiornika możliwie największa na jaką pozwala lokalizacja w terenie nie większa niż 500 m</w:t>
      </w:r>
      <w:r w:rsidRPr="005E48E8">
        <w:rPr>
          <w:rFonts w:ascii="Verdana" w:eastAsia="Calibri" w:hAnsi="Verdana" w:cs="Calibri"/>
          <w:noProof w:val="0"/>
          <w:color w:val="000000"/>
          <w:sz w:val="20"/>
          <w:szCs w:val="20"/>
          <w:vertAlign w:val="superscript"/>
        </w:rPr>
        <w:t>3</w:t>
      </w:r>
      <w:r w:rsidRPr="005E48E8">
        <w:rPr>
          <w:rFonts w:ascii="Verdana" w:eastAsia="Calibri" w:hAnsi="Verdana" w:cs="Calibri"/>
          <w:noProof w:val="0"/>
          <w:color w:val="000000"/>
          <w:sz w:val="20"/>
          <w:szCs w:val="20"/>
        </w:rPr>
        <w:t>,</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Wyprofilowanie dna lub umiejscowienie pomp w przegłębieniu w celu całkowitego opróżnienia zbiornika,</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Wysokość zbiornika do 6 m,</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 xml:space="preserve">Analizę możliwości rozwiązań w celu </w:t>
      </w:r>
      <w:r w:rsidR="003C0C43">
        <w:rPr>
          <w:rFonts w:ascii="Verdana" w:eastAsia="Calibri" w:hAnsi="Verdana" w:cs="Calibri"/>
          <w:noProof w:val="0"/>
          <w:color w:val="000000"/>
          <w:sz w:val="20"/>
          <w:szCs w:val="20"/>
        </w:rPr>
        <w:t>uwzględnienia prawidłowego</w:t>
      </w:r>
      <w:r w:rsidRPr="005E48E8">
        <w:rPr>
          <w:rFonts w:ascii="Verdana" w:eastAsia="Calibri" w:hAnsi="Verdana" w:cs="Calibri"/>
          <w:noProof w:val="0"/>
          <w:color w:val="000000"/>
          <w:sz w:val="20"/>
          <w:szCs w:val="20"/>
        </w:rPr>
        <w:t xml:space="preserve"> działania oczyszczalni i </w:t>
      </w:r>
      <w:r w:rsidR="003C0C43">
        <w:rPr>
          <w:rFonts w:ascii="Verdana" w:eastAsia="Calibri" w:hAnsi="Verdana" w:cs="Calibri"/>
          <w:noProof w:val="0"/>
          <w:color w:val="000000"/>
          <w:sz w:val="20"/>
          <w:szCs w:val="20"/>
        </w:rPr>
        <w:t xml:space="preserve">braku </w:t>
      </w:r>
      <w:r w:rsidRPr="005E48E8">
        <w:rPr>
          <w:rFonts w:ascii="Verdana" w:eastAsia="Calibri" w:hAnsi="Verdana" w:cs="Calibri"/>
          <w:noProof w:val="0"/>
          <w:color w:val="000000"/>
          <w:sz w:val="20"/>
          <w:szCs w:val="20"/>
        </w:rPr>
        <w:t xml:space="preserve">trudności eksploatacji z uwzględnieniem perspektywy </w:t>
      </w:r>
      <w:r w:rsidR="003C0C43">
        <w:rPr>
          <w:rFonts w:ascii="Verdana" w:eastAsia="Calibri" w:hAnsi="Verdana" w:cs="Calibri"/>
          <w:noProof w:val="0"/>
          <w:color w:val="000000"/>
          <w:sz w:val="20"/>
          <w:szCs w:val="20"/>
        </w:rPr>
        <w:t xml:space="preserve">maksymalnego </w:t>
      </w:r>
      <w:r w:rsidRPr="005E48E8">
        <w:rPr>
          <w:rFonts w:ascii="Verdana" w:eastAsia="Calibri" w:hAnsi="Verdana" w:cs="Calibri"/>
          <w:noProof w:val="0"/>
          <w:color w:val="000000"/>
          <w:sz w:val="20"/>
          <w:szCs w:val="20"/>
        </w:rPr>
        <w:t>zwiększenia ilości ścieków doprowadzanych,</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Wyposażenie w urządzenia natleniające w postaci rusztu napowietrzającego drobnopęcherzykowego z dyfuzorami wyposażonymi w zaworki zwrotne i odwodnieniem rusztu,</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Dobór dmuchawy typu Rots – jedna zasadnicza + rezerwa,</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Zastosowanie automatycznych układów napełniania i opróżniania w powiązaniu z automatyką sterującą procesem oczyszczania w SBR-ach,</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Należy przewidzieć uzupełnianie, wprowadzanie części osadu nadmiernego do projektowanej komory,</w:t>
      </w:r>
    </w:p>
    <w:p w:rsidR="005E48E8" w:rsidRPr="005E48E8" w:rsidRDefault="005E48E8" w:rsidP="00EF2B55">
      <w:pPr>
        <w:widowControl/>
        <w:numPr>
          <w:ilvl w:val="0"/>
          <w:numId w:val="4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Sterowanie napełniania i opróżniania w oparciu o pomiar poziomu czujnikiem radarowym,</w:t>
      </w:r>
    </w:p>
    <w:p w:rsidR="005E48E8" w:rsidRPr="005E48E8" w:rsidRDefault="005E48E8" w:rsidP="005E48E8">
      <w:pPr>
        <w:widowControl/>
        <w:numPr>
          <w:ilvl w:val="0"/>
          <w:numId w:val="40"/>
        </w:numPr>
        <w:autoSpaceDE/>
        <w:autoSpaceDN/>
        <w:adjustRightInd w:val="0"/>
        <w:spacing w:after="160"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 xml:space="preserve">Sterowanie napowietrzaniem (dmuchawami) z zastosowaniem tlenomierza optycznego z regulacją obrotów dmuchawy z odniesieniem do poziomu zanurzenia rusztu. Dobór obrotów niskich dla niskiego zanurzenia rusztu i wyższych w miarę </w:t>
      </w:r>
      <w:r w:rsidRPr="005E48E8">
        <w:rPr>
          <w:rFonts w:ascii="Verdana" w:eastAsia="Calibri" w:hAnsi="Verdana" w:cs="Calibri"/>
          <w:noProof w:val="0"/>
          <w:color w:val="000000"/>
          <w:sz w:val="20"/>
          <w:szCs w:val="20"/>
        </w:rPr>
        <w:lastRenderedPageBreak/>
        <w:t>wzrostu zanurzenia w celu dostosowania wydajności powietrza. Cel sterowania – zapobieganie przeciążenia i rozerwania dyfuzorów.</w:t>
      </w:r>
    </w:p>
    <w:p w:rsidR="003C0C43" w:rsidRDefault="005E48E8" w:rsidP="005E48E8">
      <w:pPr>
        <w:widowControl/>
        <w:numPr>
          <w:ilvl w:val="0"/>
          <w:numId w:val="40"/>
        </w:numPr>
        <w:autoSpaceDE/>
        <w:autoSpaceDN/>
        <w:adjustRightInd w:val="0"/>
        <w:spacing w:after="160"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Oszacowanie kosztów wymiany dyfuzorów w komorach SBR kosztorysem inwestorski</w:t>
      </w:r>
      <w:r w:rsidR="003C0C43">
        <w:rPr>
          <w:rFonts w:ascii="Verdana" w:eastAsia="Calibri" w:hAnsi="Verdana" w:cs="Calibri"/>
          <w:noProof w:val="0"/>
          <w:color w:val="000000"/>
          <w:sz w:val="20"/>
          <w:szCs w:val="20"/>
        </w:rPr>
        <w:t>,</w:t>
      </w:r>
    </w:p>
    <w:p w:rsidR="005E48E8" w:rsidRPr="005E48E8" w:rsidRDefault="003C0C43" w:rsidP="005E48E8">
      <w:pPr>
        <w:widowControl/>
        <w:numPr>
          <w:ilvl w:val="0"/>
          <w:numId w:val="40"/>
        </w:numPr>
        <w:autoSpaceDE/>
        <w:autoSpaceDN/>
        <w:adjustRightInd w:val="0"/>
        <w:spacing w:after="160" w:line="259" w:lineRule="auto"/>
        <w:jc w:val="both"/>
        <w:rPr>
          <w:rFonts w:ascii="Verdana" w:eastAsia="Calibri" w:hAnsi="Verdana" w:cs="Calibri"/>
          <w:noProof w:val="0"/>
          <w:color w:val="000000"/>
          <w:sz w:val="20"/>
          <w:szCs w:val="20"/>
        </w:rPr>
      </w:pPr>
      <w:r>
        <w:rPr>
          <w:rFonts w:ascii="Verdana" w:eastAsia="Calibri" w:hAnsi="Verdana" w:cs="Calibri"/>
          <w:noProof w:val="0"/>
          <w:color w:val="000000"/>
          <w:sz w:val="20"/>
          <w:szCs w:val="20"/>
        </w:rPr>
        <w:t>Inne równoważne lub lepsze rozwiązania technologiczne dopuszczalne po merytorycznym uzasadnieniu i akceptacji Zamawiającego.</w:t>
      </w:r>
    </w:p>
    <w:p w:rsidR="005E48E8" w:rsidRPr="005E48E8" w:rsidRDefault="005E48E8" w:rsidP="005E48E8">
      <w:pPr>
        <w:widowControl/>
        <w:numPr>
          <w:ilvl w:val="0"/>
          <w:numId w:val="31"/>
        </w:numPr>
        <w:autoSpaceDE/>
        <w:autoSpaceDN/>
        <w:ind w:left="284" w:hanging="284"/>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 xml:space="preserve"> W ramach </w:t>
      </w:r>
      <w:r w:rsidR="00013DA3">
        <w:rPr>
          <w:rFonts w:ascii="Verdana" w:eastAsia="Calibri" w:hAnsi="Verdana" w:cs="Calibri"/>
          <w:noProof w:val="0"/>
          <w:color w:val="000000"/>
          <w:sz w:val="20"/>
          <w:szCs w:val="20"/>
        </w:rPr>
        <w:t>przedmiot umowy</w:t>
      </w:r>
      <w:r w:rsidRPr="005E48E8">
        <w:rPr>
          <w:rFonts w:ascii="Verdana" w:eastAsia="Calibri" w:hAnsi="Verdana" w:cs="Calibri"/>
          <w:noProof w:val="0"/>
          <w:color w:val="000000"/>
          <w:sz w:val="20"/>
          <w:szCs w:val="20"/>
        </w:rPr>
        <w:t xml:space="preserve"> Zamawiający wymaga od Wykonawcy:</w:t>
      </w:r>
    </w:p>
    <w:p w:rsidR="00013DA3" w:rsidRDefault="005E48E8" w:rsidP="00013DA3">
      <w:pPr>
        <w:pStyle w:val="Akapitzlist"/>
        <w:widowControl/>
        <w:numPr>
          <w:ilvl w:val="0"/>
          <w:numId w:val="44"/>
        </w:numPr>
        <w:autoSpaceDE/>
        <w:autoSpaceDN/>
        <w:adjustRightInd w:val="0"/>
        <w:spacing w:line="259" w:lineRule="auto"/>
        <w:rPr>
          <w:rFonts w:ascii="Verdana" w:eastAsia="Calibri" w:hAnsi="Verdana" w:cs="Calibri"/>
          <w:noProof w:val="0"/>
          <w:color w:val="000000"/>
          <w:sz w:val="20"/>
          <w:szCs w:val="20"/>
        </w:rPr>
      </w:pPr>
      <w:r w:rsidRPr="00013DA3">
        <w:rPr>
          <w:rFonts w:ascii="Verdana" w:eastAsia="Calibri" w:hAnsi="Verdana" w:cs="Calibri"/>
          <w:noProof w:val="0"/>
          <w:color w:val="000000"/>
          <w:sz w:val="20"/>
          <w:szCs w:val="20"/>
        </w:rPr>
        <w:t>Uzyskania we własnym zakresie i na własny koszt wszystkich niezbędnych informacji koniecznych do właściwego wykonania zamówienia</w:t>
      </w:r>
      <w:r w:rsidR="00013DA3" w:rsidRPr="00013DA3">
        <w:rPr>
          <w:rFonts w:ascii="Verdana" w:eastAsia="Calibri" w:hAnsi="Verdana" w:cs="Calibri"/>
          <w:noProof w:val="0"/>
          <w:color w:val="000000"/>
          <w:sz w:val="20"/>
          <w:szCs w:val="20"/>
        </w:rPr>
        <w:t>.</w:t>
      </w:r>
    </w:p>
    <w:p w:rsidR="005E48E8" w:rsidRPr="00013DA3" w:rsidRDefault="005E48E8" w:rsidP="00013DA3">
      <w:pPr>
        <w:pStyle w:val="Akapitzlist"/>
        <w:widowControl/>
        <w:numPr>
          <w:ilvl w:val="0"/>
          <w:numId w:val="44"/>
        </w:numPr>
        <w:autoSpaceDE/>
        <w:autoSpaceDN/>
        <w:adjustRightInd w:val="0"/>
        <w:spacing w:line="259" w:lineRule="auto"/>
        <w:rPr>
          <w:rFonts w:ascii="Verdana" w:eastAsia="Calibri" w:hAnsi="Verdana" w:cs="Calibri"/>
          <w:noProof w:val="0"/>
          <w:color w:val="000000"/>
          <w:sz w:val="20"/>
          <w:szCs w:val="20"/>
        </w:rPr>
      </w:pPr>
      <w:r w:rsidRPr="00013DA3">
        <w:rPr>
          <w:rFonts w:ascii="Verdana" w:eastAsia="Calibri" w:hAnsi="Verdana" w:cs="Calibri"/>
          <w:noProof w:val="0"/>
          <w:color w:val="000000"/>
          <w:sz w:val="20"/>
          <w:szCs w:val="20"/>
        </w:rPr>
        <w:t>Wykonani</w:t>
      </w:r>
      <w:r w:rsidR="00EF2B55">
        <w:rPr>
          <w:rFonts w:ascii="Verdana" w:eastAsia="Calibri" w:hAnsi="Verdana" w:cs="Calibri"/>
          <w:noProof w:val="0"/>
          <w:color w:val="000000"/>
          <w:sz w:val="20"/>
          <w:szCs w:val="20"/>
        </w:rPr>
        <w:t>a</w:t>
      </w:r>
      <w:r w:rsidRPr="00013DA3">
        <w:rPr>
          <w:rFonts w:ascii="Verdana" w:eastAsia="Calibri" w:hAnsi="Verdana" w:cs="Calibri"/>
          <w:noProof w:val="0"/>
          <w:color w:val="000000"/>
          <w:sz w:val="20"/>
          <w:szCs w:val="20"/>
        </w:rPr>
        <w:t>:</w:t>
      </w:r>
    </w:p>
    <w:p w:rsidR="00013DA3" w:rsidRDefault="005E48E8" w:rsidP="00013DA3">
      <w:pPr>
        <w:widowControl/>
        <w:numPr>
          <w:ilvl w:val="0"/>
          <w:numId w:val="3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dokumentacji projektowej - 6 egz.</w:t>
      </w:r>
      <w:r w:rsidR="00013DA3">
        <w:rPr>
          <w:rFonts w:ascii="Verdana" w:eastAsia="Calibri" w:hAnsi="Verdana" w:cs="Calibri"/>
          <w:noProof w:val="0"/>
          <w:color w:val="000000"/>
          <w:sz w:val="20"/>
          <w:szCs w:val="20"/>
        </w:rPr>
        <w:t>;</w:t>
      </w:r>
    </w:p>
    <w:p w:rsidR="00013DA3" w:rsidRDefault="005E48E8" w:rsidP="00013DA3">
      <w:pPr>
        <w:widowControl/>
        <w:numPr>
          <w:ilvl w:val="0"/>
          <w:numId w:val="3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specyfikacji technicznej wykonania i odbioru robót budowlanych – 2 egz.</w:t>
      </w:r>
      <w:r w:rsidR="00013DA3">
        <w:rPr>
          <w:rFonts w:ascii="Verdana" w:eastAsia="Calibri" w:hAnsi="Verdana" w:cs="Calibri"/>
          <w:noProof w:val="0"/>
          <w:color w:val="000000"/>
          <w:sz w:val="20"/>
          <w:szCs w:val="20"/>
        </w:rPr>
        <w:t>;</w:t>
      </w:r>
    </w:p>
    <w:p w:rsidR="00013DA3" w:rsidRDefault="005E48E8" w:rsidP="00013DA3">
      <w:pPr>
        <w:widowControl/>
        <w:numPr>
          <w:ilvl w:val="0"/>
          <w:numId w:val="30"/>
        </w:numPr>
        <w:autoSpaceDE/>
        <w:autoSpaceDN/>
        <w:adjustRightInd w:val="0"/>
        <w:spacing w:line="259" w:lineRule="auto"/>
        <w:jc w:val="both"/>
        <w:rPr>
          <w:rFonts w:ascii="Verdana" w:eastAsia="Calibri" w:hAnsi="Verdana" w:cs="Calibri"/>
          <w:noProof w:val="0"/>
          <w:color w:val="000000"/>
          <w:sz w:val="20"/>
          <w:szCs w:val="20"/>
        </w:rPr>
      </w:pPr>
      <w:r w:rsidRPr="005E48E8">
        <w:rPr>
          <w:rFonts w:ascii="Verdana" w:eastAsia="Calibri" w:hAnsi="Verdana" w:cs="Calibri"/>
          <w:noProof w:val="0"/>
          <w:color w:val="000000"/>
          <w:sz w:val="20"/>
          <w:szCs w:val="20"/>
        </w:rPr>
        <w:t>przedmiaru robót i kosztorysu inwestorskiego - 2 egz.</w:t>
      </w:r>
      <w:r w:rsidR="00013DA3">
        <w:rPr>
          <w:rFonts w:ascii="Verdana" w:eastAsia="Calibri" w:hAnsi="Verdana" w:cs="Calibri"/>
          <w:noProof w:val="0"/>
          <w:color w:val="000000"/>
          <w:sz w:val="20"/>
          <w:szCs w:val="20"/>
        </w:rPr>
        <w:t>;</w:t>
      </w:r>
    </w:p>
    <w:p w:rsidR="005E48E8" w:rsidRPr="005E48E8" w:rsidRDefault="00013DA3" w:rsidP="00013DA3">
      <w:pPr>
        <w:widowControl/>
        <w:numPr>
          <w:ilvl w:val="0"/>
          <w:numId w:val="30"/>
        </w:numPr>
        <w:autoSpaceDE/>
        <w:autoSpaceDN/>
        <w:adjustRightInd w:val="0"/>
        <w:spacing w:line="259" w:lineRule="auto"/>
        <w:jc w:val="both"/>
        <w:rPr>
          <w:rFonts w:ascii="Verdana" w:eastAsia="Calibri" w:hAnsi="Verdana" w:cs="Calibri"/>
          <w:noProof w:val="0"/>
          <w:color w:val="000000"/>
          <w:sz w:val="20"/>
          <w:szCs w:val="20"/>
        </w:rPr>
      </w:pPr>
      <w:r>
        <w:rPr>
          <w:rFonts w:ascii="Verdana" w:eastAsia="Calibri" w:hAnsi="Verdana" w:cs="Calibri"/>
          <w:noProof w:val="0"/>
          <w:color w:val="000000"/>
          <w:sz w:val="20"/>
          <w:szCs w:val="20"/>
        </w:rPr>
        <w:t>c</w:t>
      </w:r>
      <w:r w:rsidR="005E48E8" w:rsidRPr="005E48E8">
        <w:rPr>
          <w:rFonts w:ascii="Verdana" w:eastAsia="Calibri" w:hAnsi="Verdana" w:cs="Calibri"/>
          <w:noProof w:val="0"/>
          <w:color w:val="000000"/>
          <w:sz w:val="20"/>
          <w:szCs w:val="20"/>
        </w:rPr>
        <w:t>ałość dokumentacji zostanie także dostarczona w formie elektronicznej (na płycie CD – w formacie PDF – 2 egz.).</w:t>
      </w:r>
    </w:p>
    <w:bookmarkEnd w:id="1"/>
    <w:p w:rsidR="00AA134E" w:rsidRPr="005E48E8" w:rsidRDefault="00AA134E" w:rsidP="00EF2B55">
      <w:pPr>
        <w:widowControl/>
        <w:autoSpaceDE/>
        <w:autoSpaceDN/>
        <w:jc w:val="both"/>
        <w:rPr>
          <w:rFonts w:ascii="Verdana" w:hAnsi="Verdana"/>
          <w:noProof w:val="0"/>
          <w:sz w:val="20"/>
          <w:szCs w:val="20"/>
        </w:rPr>
      </w:pPr>
    </w:p>
    <w:p w:rsidR="007C6A20" w:rsidRPr="00AC31C5" w:rsidRDefault="007C6A20" w:rsidP="00AA134E">
      <w:pPr>
        <w:widowControl/>
        <w:numPr>
          <w:ilvl w:val="0"/>
          <w:numId w:val="31"/>
        </w:numPr>
        <w:autoSpaceDE/>
        <w:autoSpaceDN/>
        <w:spacing w:after="160" w:line="259" w:lineRule="auto"/>
        <w:ind w:left="284" w:hanging="284"/>
        <w:jc w:val="both"/>
        <w:rPr>
          <w:rFonts w:ascii="Verdana" w:hAnsi="Verdana"/>
          <w:color w:val="000000"/>
          <w:sz w:val="20"/>
          <w:szCs w:val="20"/>
        </w:rPr>
      </w:pPr>
      <w:r w:rsidRPr="00AC31C5">
        <w:rPr>
          <w:rFonts w:ascii="Verdana" w:hAnsi="Verdana"/>
          <w:color w:val="000000"/>
          <w:sz w:val="20"/>
          <w:szCs w:val="20"/>
        </w:rPr>
        <w:t xml:space="preserve">Przedmiot zamówienia obejmuje również sprawowanie nadzoru autorskiego – </w:t>
      </w:r>
      <w:r w:rsidRPr="00AC31C5">
        <w:rPr>
          <w:rFonts w:ascii="Verdana" w:hAnsi="Verdana"/>
          <w:b/>
          <w:color w:val="000000"/>
          <w:sz w:val="20"/>
          <w:szCs w:val="20"/>
        </w:rPr>
        <w:t>przewiduje się 10 pobytów na terenie budowy.</w:t>
      </w:r>
    </w:p>
    <w:p w:rsidR="007C6A20" w:rsidRPr="00AC31C5" w:rsidRDefault="007C6A20" w:rsidP="00AA134E">
      <w:pPr>
        <w:widowControl/>
        <w:numPr>
          <w:ilvl w:val="0"/>
          <w:numId w:val="31"/>
        </w:numPr>
        <w:autoSpaceDE/>
        <w:autoSpaceDN/>
        <w:ind w:left="284" w:hanging="284"/>
        <w:jc w:val="both"/>
        <w:rPr>
          <w:rFonts w:ascii="Verdana" w:hAnsi="Verdana"/>
          <w:sz w:val="20"/>
          <w:szCs w:val="20"/>
        </w:rPr>
      </w:pPr>
      <w:r w:rsidRPr="00AC31C5">
        <w:rPr>
          <w:rFonts w:ascii="Verdana" w:hAnsi="Verdana"/>
          <w:b/>
          <w:bCs/>
          <w:kern w:val="3"/>
          <w:sz w:val="20"/>
          <w:szCs w:val="20"/>
        </w:rPr>
        <w:t>Kompletna opracowana dokumentacja projektowa powinna zawierać następujące elementy zgodne z obowiązującymi przepisami prawa:</w:t>
      </w:r>
    </w:p>
    <w:p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Projekty budowlane wraz z niezbędnymi uzgodnieniami umożliwiającymi uzyskanie pozwolenia na budowę</w:t>
      </w:r>
      <w:r w:rsidR="00F97BDA">
        <w:rPr>
          <w:rFonts w:ascii="Verdana" w:hAnsi="Verdana"/>
          <w:kern w:val="3"/>
          <w:sz w:val="20"/>
          <w:szCs w:val="20"/>
        </w:rPr>
        <w:t>,</w:t>
      </w:r>
      <w:r w:rsidRPr="00AC31C5">
        <w:rPr>
          <w:rFonts w:ascii="Verdana" w:hAnsi="Verdana"/>
          <w:kern w:val="3"/>
          <w:sz w:val="20"/>
          <w:szCs w:val="20"/>
        </w:rPr>
        <w:t xml:space="preserve"> o którym mowa w ustawie Prawo budowlane (</w:t>
      </w:r>
      <w:r w:rsidR="00AC31C5" w:rsidRPr="00AC31C5">
        <w:rPr>
          <w:rFonts w:ascii="Verdana" w:hAnsi="Verdana"/>
          <w:kern w:val="3"/>
          <w:sz w:val="20"/>
          <w:szCs w:val="20"/>
        </w:rPr>
        <w:t xml:space="preserve">t.j. </w:t>
      </w:r>
      <w:hyperlink r:id="rId8" w:history="1">
        <w:r w:rsidRPr="00AC31C5">
          <w:rPr>
            <w:rFonts w:ascii="Verdana" w:eastAsia="Segoe UI" w:hAnsi="Verdana"/>
            <w:kern w:val="3"/>
            <w:sz w:val="20"/>
            <w:szCs w:val="20"/>
          </w:rPr>
          <w:t>Dz. U. 20</w:t>
        </w:r>
        <w:r w:rsidR="00AC31C5" w:rsidRPr="00AC31C5">
          <w:rPr>
            <w:rFonts w:ascii="Verdana" w:eastAsia="Segoe UI" w:hAnsi="Verdana"/>
            <w:kern w:val="3"/>
            <w:sz w:val="20"/>
            <w:szCs w:val="20"/>
          </w:rPr>
          <w:t>20</w:t>
        </w:r>
        <w:r w:rsidRPr="00AC31C5">
          <w:rPr>
            <w:rFonts w:ascii="Verdana" w:eastAsia="Segoe UI" w:hAnsi="Verdana"/>
            <w:kern w:val="3"/>
            <w:sz w:val="20"/>
            <w:szCs w:val="20"/>
          </w:rPr>
          <w:t xml:space="preserve"> r. poz. </w:t>
        </w:r>
      </w:hyperlink>
      <w:r w:rsidR="00AC31C5" w:rsidRPr="00AC31C5">
        <w:rPr>
          <w:rFonts w:ascii="Verdana" w:hAnsi="Verdana"/>
          <w:kern w:val="3"/>
          <w:sz w:val="20"/>
          <w:szCs w:val="20"/>
        </w:rPr>
        <w:t>1333</w:t>
      </w:r>
      <w:r w:rsidRPr="00AC31C5">
        <w:rPr>
          <w:rFonts w:ascii="Verdana" w:hAnsi="Verdana"/>
          <w:kern w:val="3"/>
          <w:sz w:val="20"/>
          <w:szCs w:val="20"/>
        </w:rPr>
        <w:t>) i spełniające wymagania Rozporządzenia Ministra Transportu, Budownictwa i</w:t>
      </w:r>
      <w:r w:rsidR="00AC31C5" w:rsidRPr="00AC31C5">
        <w:rPr>
          <w:rFonts w:ascii="Verdana" w:hAnsi="Verdana"/>
          <w:kern w:val="3"/>
          <w:sz w:val="20"/>
          <w:szCs w:val="20"/>
        </w:rPr>
        <w:t> </w:t>
      </w:r>
      <w:r w:rsidRPr="00AC31C5">
        <w:rPr>
          <w:rFonts w:ascii="Verdana" w:hAnsi="Verdana"/>
          <w:kern w:val="3"/>
          <w:sz w:val="20"/>
          <w:szCs w:val="20"/>
        </w:rPr>
        <w:t>Gospodarki Morskiej w sprawie szczegółowego zakresu i formy projektu budowlanego z</w:t>
      </w:r>
      <w:r w:rsidR="00AC31C5" w:rsidRPr="00AC31C5">
        <w:rPr>
          <w:rFonts w:ascii="Verdana" w:hAnsi="Verdana"/>
          <w:kern w:val="3"/>
          <w:sz w:val="20"/>
          <w:szCs w:val="20"/>
        </w:rPr>
        <w:t> </w:t>
      </w:r>
      <w:r w:rsidRPr="00AC31C5">
        <w:rPr>
          <w:rFonts w:ascii="Verdana" w:hAnsi="Verdana"/>
          <w:kern w:val="3"/>
          <w:sz w:val="20"/>
          <w:szCs w:val="20"/>
        </w:rPr>
        <w:t xml:space="preserve">dnia 25 kwietnia 2012 r. (Dz. U. 2012 r. poz. 462) oraz Rozporządzenia Ministra Infrastruktury i Rozwoju z dnia 22 września 2015 r. </w:t>
      </w:r>
      <w:r w:rsidRPr="00AC31C5">
        <w:rPr>
          <w:rFonts w:ascii="Verdana" w:hAnsi="Verdana"/>
          <w:bCs/>
          <w:kern w:val="3"/>
          <w:sz w:val="20"/>
          <w:szCs w:val="20"/>
        </w:rPr>
        <w:t>zmieniające Rozporządzenie  w sprawie szczegółowego zakresu i formy projektu budowlanego (</w:t>
      </w:r>
      <w:r w:rsidRPr="00AC31C5">
        <w:rPr>
          <w:rFonts w:ascii="Verdana" w:hAnsi="Verdana"/>
          <w:kern w:val="3"/>
          <w:sz w:val="20"/>
          <w:szCs w:val="20"/>
        </w:rPr>
        <w:t>Dz. U. 2015 r. poz. 1554)</w:t>
      </w:r>
      <w:r w:rsidR="00AC31C5">
        <w:rPr>
          <w:rFonts w:ascii="Verdana" w:hAnsi="Verdana"/>
          <w:kern w:val="3"/>
          <w:sz w:val="20"/>
          <w:szCs w:val="20"/>
        </w:rPr>
        <w:t>;</w:t>
      </w:r>
    </w:p>
    <w:p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Projekty wykonawcze uzupełniające i uszczegóławiające projekty budowlane w</w:t>
      </w:r>
      <w:r w:rsidR="00AC31C5">
        <w:rPr>
          <w:rFonts w:ascii="Verdana" w:hAnsi="Verdana"/>
          <w:kern w:val="3"/>
          <w:sz w:val="20"/>
          <w:szCs w:val="20"/>
        </w:rPr>
        <w:t> </w:t>
      </w:r>
      <w:r w:rsidRPr="00AC31C5">
        <w:rPr>
          <w:rFonts w:ascii="Verdana" w:hAnsi="Verdana"/>
          <w:kern w:val="3"/>
          <w:sz w:val="20"/>
          <w:szCs w:val="20"/>
        </w:rPr>
        <w:t>zakresie i stopniu dokładności niezbędny</w:t>
      </w:r>
      <w:r w:rsidR="00AC31C5">
        <w:rPr>
          <w:rFonts w:ascii="Verdana" w:hAnsi="Verdana"/>
          <w:kern w:val="3"/>
          <w:sz w:val="20"/>
          <w:szCs w:val="20"/>
        </w:rPr>
        <w:t>m</w:t>
      </w:r>
      <w:r w:rsidRPr="00AC31C5">
        <w:rPr>
          <w:rFonts w:ascii="Verdana" w:hAnsi="Verdana"/>
          <w:kern w:val="3"/>
          <w:sz w:val="20"/>
          <w:szCs w:val="20"/>
        </w:rPr>
        <w:t xml:space="preserve"> do sporządzenia przedmiaru robót, kosztorysu inwestorskiego, przygotowania oferty przez Wykonawcę i realizacji robót budowlanych. Projekty te muszą uwzględniać wymagania określone w § 5 Rozporządzenia Ministra Infrastruktury z dnia 2 września 2004 r. w sprawie szczegółowego zakresu i formy dokumentacji projektowej, specyfikacji technicznej wykonania i odbioru robót budowlanych oraz programu funkcjonalno – użytkowego </w:t>
      </w:r>
      <w:r w:rsidRPr="00AC31C5">
        <w:rPr>
          <w:rFonts w:ascii="Verdana" w:hAnsi="Verdana"/>
          <w:bCs/>
          <w:kern w:val="3"/>
          <w:sz w:val="20"/>
          <w:szCs w:val="20"/>
        </w:rPr>
        <w:t>(tj. Dz. U. 2013 r. poz. 1129)</w:t>
      </w:r>
      <w:r w:rsidR="00AC31C5">
        <w:rPr>
          <w:rFonts w:ascii="Verdana" w:hAnsi="Verdana"/>
          <w:bCs/>
          <w:kern w:val="3"/>
          <w:sz w:val="20"/>
          <w:szCs w:val="20"/>
        </w:rPr>
        <w:t>;</w:t>
      </w:r>
    </w:p>
    <w:p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 xml:space="preserve">Przedmiary robót, przez które należy rozumieć opracowania zawierające zestawienie przewidywanych do wykonania robót w kolejności technologicznej ich wykonania wraz z ich szczegółowym opisem, miejscem wykonania lub wskazaniem podstaw ustalających  szczegółowy opis, z wyliczeniem i zestawieniem liczby jednostek miar robót podstawowych  oraz wskazaniem podstaw do ustalania cen jednostkowych robót lub jednostkowych nakładów rzeczowych. Przedmiary muszą uwzględniać wymagania określone w § od 6  do 10 w Rozporządzeniu Ministra Infrastruktury z dnia 2 września 2004 r. w sprawie szczegółowego zakresu i formy dokumentacji projektowej, specyfikacji technicznej wykonania i odbioru robót budowlanych oraz programu funkcjonalno – użytkowego   </w:t>
      </w:r>
      <w:r w:rsidRPr="00AC31C5">
        <w:rPr>
          <w:rFonts w:ascii="Verdana" w:hAnsi="Verdana"/>
          <w:bCs/>
          <w:kern w:val="3"/>
          <w:sz w:val="20"/>
          <w:szCs w:val="20"/>
        </w:rPr>
        <w:t>(tj. Dz. U. 2013 r. poz. 1129)</w:t>
      </w:r>
      <w:r w:rsidR="00AC31C5">
        <w:rPr>
          <w:rFonts w:ascii="Verdana" w:hAnsi="Verdana"/>
          <w:bCs/>
          <w:kern w:val="3"/>
          <w:sz w:val="20"/>
          <w:szCs w:val="20"/>
        </w:rPr>
        <w:t>;</w:t>
      </w:r>
    </w:p>
    <w:p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 xml:space="preserve">Kosztorysy inwestorskie opracowane zgodnie z Rozporządzeniem Ministra Infrastruktury  z dnia  18 maja 2004 r. w sprawie określenia metod i podstaw sporządzania kosztorysu inwestorskiego, obliczania planowanych kosztów prac </w:t>
      </w:r>
      <w:r w:rsidRPr="00AC31C5">
        <w:rPr>
          <w:rFonts w:ascii="Verdana" w:hAnsi="Verdana"/>
          <w:kern w:val="3"/>
          <w:sz w:val="20"/>
          <w:szCs w:val="20"/>
        </w:rPr>
        <w:lastRenderedPageBreak/>
        <w:t>projektowych oraz planowanych kosztów robót budowlanych określonych  w</w:t>
      </w:r>
      <w:r w:rsidR="00AC31C5">
        <w:rPr>
          <w:rFonts w:ascii="Verdana" w:hAnsi="Verdana"/>
          <w:kern w:val="3"/>
          <w:sz w:val="20"/>
          <w:szCs w:val="20"/>
        </w:rPr>
        <w:t> </w:t>
      </w:r>
      <w:r w:rsidRPr="00AC31C5">
        <w:rPr>
          <w:rFonts w:ascii="Verdana" w:hAnsi="Verdana"/>
          <w:kern w:val="3"/>
          <w:sz w:val="20"/>
          <w:szCs w:val="20"/>
        </w:rPr>
        <w:t>programie funkcjonalno – użytkowym (Dz. U. 2004 r. nr 130 poz. 1389)</w:t>
      </w:r>
      <w:r w:rsidR="00AC31C5">
        <w:rPr>
          <w:rFonts w:ascii="Verdana" w:hAnsi="Verdana"/>
          <w:kern w:val="3"/>
          <w:sz w:val="20"/>
          <w:szCs w:val="20"/>
        </w:rPr>
        <w:t>;</w:t>
      </w:r>
    </w:p>
    <w:p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 xml:space="preserve">Specyfikacje techniczne wykonania i odbioru robót budowlanych, przez które należy rozumieć opracowania zawierające w szczególności zbiory wymagań, które są niezbędne  do określenia standardu i jakości wykonania robót, w zakresie sposobu wykonania robót budowlanych, właściwości wyrobów budowlanych oraz oceny prawidłowości wykonania poszczególnych robót. Specyfikacje muszą uwzględniać wymagania określone w § 13 i 14 Rozporządzenia Ministra Infrastruktury z dnia 2 września 2004 r. w sprawie szczegółowego zakresu i formy dokumentacji projektowej, specyfikacji technicznej wykonania i odbioru robót budowlanych oraz programu funkcjonalno – użytkowego </w:t>
      </w:r>
      <w:r w:rsidRPr="00AC31C5">
        <w:rPr>
          <w:rFonts w:ascii="Verdana" w:hAnsi="Verdana"/>
          <w:bCs/>
          <w:kern w:val="3"/>
          <w:sz w:val="20"/>
          <w:szCs w:val="20"/>
        </w:rPr>
        <w:t>(tj. Dz. U. 2013 r. poz. 1129)</w:t>
      </w:r>
      <w:r w:rsidR="00AC31C5">
        <w:rPr>
          <w:rFonts w:ascii="Verdana" w:hAnsi="Verdana"/>
          <w:bCs/>
          <w:kern w:val="3"/>
          <w:sz w:val="20"/>
          <w:szCs w:val="20"/>
        </w:rPr>
        <w:t>;</w:t>
      </w:r>
    </w:p>
    <w:p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Mapy sytuacyjno – wysokościowe właściwe do celów projektowych</w:t>
      </w:r>
      <w:r w:rsidR="00F97BDA">
        <w:rPr>
          <w:rFonts w:ascii="Verdana" w:hAnsi="Verdana"/>
          <w:kern w:val="3"/>
          <w:sz w:val="20"/>
          <w:szCs w:val="20"/>
        </w:rPr>
        <w:t xml:space="preserve"> (jeśli dotyczy)</w:t>
      </w:r>
      <w:r w:rsidRPr="00AC31C5">
        <w:rPr>
          <w:rFonts w:ascii="Verdana" w:hAnsi="Verdana"/>
          <w:kern w:val="3"/>
          <w:sz w:val="20"/>
          <w:szCs w:val="20"/>
        </w:rPr>
        <w:t>;</w:t>
      </w:r>
    </w:p>
    <w:p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Wypisy i wyrysy z Miejscowego Planu Zagospodarowania Przestrzennego terenu uzyskane z Referatu Planowania Przestrzennego i Gospodarki Komunalnej Urzędy Gminy Żabia Wola</w:t>
      </w:r>
      <w:r w:rsidR="00F97BDA">
        <w:rPr>
          <w:rFonts w:ascii="Verdana" w:hAnsi="Verdana"/>
          <w:kern w:val="3"/>
          <w:sz w:val="20"/>
          <w:szCs w:val="20"/>
        </w:rPr>
        <w:t xml:space="preserve"> (jeśli dotyczy)</w:t>
      </w:r>
      <w:r w:rsidR="00AC31C5">
        <w:rPr>
          <w:rFonts w:ascii="Verdana" w:hAnsi="Verdana"/>
          <w:kern w:val="3"/>
          <w:sz w:val="20"/>
          <w:szCs w:val="20"/>
        </w:rPr>
        <w:t>;</w:t>
      </w:r>
    </w:p>
    <w:p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Dokumentację formalno – prawną niezbędną do uzyskania decyzji pozwolenia na budowę lub zgłoszenia budowy.</w:t>
      </w:r>
    </w:p>
    <w:p w:rsidR="007C6A20"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Niezbędne opinie, uzgodnienia, odstępstwa od przepisów i inne niezbędne zgody i</w:t>
      </w:r>
      <w:r w:rsidR="00AC31C5">
        <w:rPr>
          <w:rFonts w:ascii="Verdana" w:hAnsi="Verdana"/>
          <w:kern w:val="3"/>
          <w:sz w:val="20"/>
          <w:szCs w:val="20"/>
        </w:rPr>
        <w:t> </w:t>
      </w:r>
      <w:r w:rsidRPr="00AC31C5">
        <w:rPr>
          <w:rFonts w:ascii="Verdana" w:hAnsi="Verdana"/>
          <w:kern w:val="3"/>
          <w:sz w:val="20"/>
          <w:szCs w:val="20"/>
        </w:rPr>
        <w:t>akceptacje do uzyskania decyzji pozwolenia na budowę.</w:t>
      </w:r>
    </w:p>
    <w:p w:rsidR="007C6A20" w:rsidRPr="00AC31C5" w:rsidRDefault="007C6A20" w:rsidP="00AA134E">
      <w:pPr>
        <w:widowControl/>
        <w:numPr>
          <w:ilvl w:val="0"/>
          <w:numId w:val="31"/>
        </w:numPr>
        <w:autoSpaceDE/>
        <w:autoSpaceDN/>
        <w:spacing w:after="160" w:line="259" w:lineRule="auto"/>
        <w:ind w:left="284" w:hanging="284"/>
        <w:jc w:val="both"/>
        <w:rPr>
          <w:rFonts w:ascii="Verdana" w:eastAsia="Segoe UI" w:hAnsi="Verdana"/>
          <w:kern w:val="3"/>
          <w:sz w:val="20"/>
          <w:szCs w:val="20"/>
        </w:rPr>
      </w:pPr>
      <w:r w:rsidRPr="00AC31C5">
        <w:rPr>
          <w:rFonts w:ascii="Verdana" w:hAnsi="Verdana"/>
          <w:b/>
          <w:bCs/>
          <w:kern w:val="3"/>
          <w:sz w:val="20"/>
          <w:szCs w:val="20"/>
        </w:rPr>
        <w:t>Dokumentacja stanowiąca przedmiot zamówienia powinna być zaopatrzona w</w:t>
      </w:r>
      <w:r w:rsidR="00AC31C5">
        <w:rPr>
          <w:rFonts w:ascii="Verdana" w:hAnsi="Verdana"/>
          <w:b/>
          <w:bCs/>
          <w:kern w:val="3"/>
          <w:sz w:val="20"/>
          <w:szCs w:val="20"/>
        </w:rPr>
        <w:t> </w:t>
      </w:r>
      <w:r w:rsidRPr="00AC31C5">
        <w:rPr>
          <w:rFonts w:ascii="Verdana" w:hAnsi="Verdana"/>
          <w:b/>
          <w:bCs/>
          <w:kern w:val="3"/>
          <w:sz w:val="20"/>
          <w:szCs w:val="20"/>
        </w:rPr>
        <w:t>następujące załączniki:</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Wykaz opracowań dokumentacji projektowo – kosztorysowej dla całego zadania inwestycyjnego z podaniem nazw wszystkich teczek dokumentacji;</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Pisemne oświadczenie Wykonawcy, że jest ona wykonana zgodnie z umową, obowiązującymi przepisami i normami oraz zasadami wiedzy technicznej;</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Pisemne oświadczenie Wykonawcy, że wydana zostaje w stanie zupełnym (kompletnym z punktu widzenia celu, któremu ma służyć i który jest znany wykonawcy);</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Imienny wykaz Projektantów, którzy wykonali dokumentację wraz z numerami uprawnień projektowych i aktualnymi zaświadczeniami właściwych izb inżynierów;</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Oświadczenie Wykonawcy prac projektowych, że dokumentacja projektowa jest własnością Zamawiającego i może nią dysponować stosownie do jej przeznaczenia w tym do opisu przedmiotu zamówienia w postępowaniu o udzielenie zamówienie publicznego, realizacji inwestycji, jej promocji i w celu pozyskania środków finansowych dla jej realizacji</w:t>
      </w:r>
      <w:r w:rsidR="00EF2B55">
        <w:rPr>
          <w:rFonts w:ascii="Verdana" w:hAnsi="Verdana"/>
          <w:kern w:val="3"/>
          <w:sz w:val="20"/>
          <w:szCs w:val="20"/>
        </w:rPr>
        <w:t>;</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nie dopuszcza zastosowania w dokumentacji nazw własnych, a także wklejania zdjęć technologii, schematów produkowanych urządzeń;</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nie dopuszcza także używania w dokumentacji projektowej skonkretyzowanych wyostrzonych parametrów technicznych tzn. opisy techniczne muszą określać zakres parametrów proponowanych urządzeń np. poprzez użycie opisów od... do..., min...... max....;</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Zabrania się używania tabel producentów urządzeń i materiałów użytych do projektowania robót budowlanych;</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Dokumentacje projektowe nie mogą zawierać znaków towarowych, patentów lub pochodzenia zastosowanych materiałów i urządzeń oraz parametrów technicznych wskazujących konkretnych producentów</w:t>
      </w:r>
      <w:r w:rsidR="00EF2B55">
        <w:rPr>
          <w:rFonts w:ascii="Verdana" w:hAnsi="Verdana"/>
          <w:kern w:val="3"/>
          <w:sz w:val="20"/>
          <w:szCs w:val="20"/>
        </w:rPr>
        <w:t>;</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Mapy które będą opisane za pomocą parametrów techniczno – użytkowych;</w:t>
      </w:r>
    </w:p>
    <w:p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 xml:space="preserve">Przedmiary i STWOiR muszą być wykonane zgodnie z przepisami Rozporządzenia Ministra Infrastruktury z dnia 2 września 2004 r. w sprawie szczegółowego zakresu </w:t>
      </w:r>
      <w:r w:rsidRPr="00AC31C5">
        <w:rPr>
          <w:rFonts w:ascii="Verdana" w:hAnsi="Verdana"/>
          <w:kern w:val="3"/>
          <w:sz w:val="20"/>
          <w:szCs w:val="20"/>
        </w:rPr>
        <w:lastRenderedPageBreak/>
        <w:t xml:space="preserve">i formy dokumentacji projektowej, specyfikacji technicznych wykonania i odbioru robót budowlanych oraz programu funkcjonalno – użytkowego </w:t>
      </w:r>
      <w:r w:rsidRPr="00AC31C5">
        <w:rPr>
          <w:rFonts w:ascii="Verdana" w:hAnsi="Verdana"/>
          <w:bCs/>
          <w:kern w:val="3"/>
          <w:sz w:val="20"/>
          <w:szCs w:val="20"/>
        </w:rPr>
        <w:t>(tj. Dz. U. 2013 r. poz. 1129)</w:t>
      </w:r>
      <w:r w:rsidRPr="00AC31C5">
        <w:rPr>
          <w:rFonts w:ascii="Verdana" w:hAnsi="Verdana"/>
          <w:kern w:val="3"/>
          <w:sz w:val="20"/>
          <w:szCs w:val="20"/>
        </w:rPr>
        <w:t xml:space="preserve"> Niedopuszczalne jest opracowanie przedmiaru robót jako tzw. księga przedmiarów;</w:t>
      </w:r>
    </w:p>
    <w:p w:rsidR="007C6A20" w:rsidRPr="00AC31C5" w:rsidRDefault="007C6A20" w:rsidP="00EF2B55">
      <w:pPr>
        <w:suppressAutoHyphens/>
        <w:autoSpaceDE/>
        <w:spacing w:line="269" w:lineRule="auto"/>
        <w:jc w:val="both"/>
        <w:textAlignment w:val="baseline"/>
        <w:rPr>
          <w:rFonts w:ascii="Verdana" w:hAnsi="Verdana"/>
          <w:kern w:val="3"/>
          <w:sz w:val="20"/>
          <w:szCs w:val="20"/>
        </w:rPr>
      </w:pPr>
      <w:r w:rsidRPr="00AC31C5">
        <w:rPr>
          <w:rFonts w:ascii="Verdana" w:hAnsi="Verdana"/>
          <w:kern w:val="3"/>
          <w:sz w:val="20"/>
          <w:szCs w:val="20"/>
        </w:rPr>
        <w:t>W przypadku niedostosowania się do wyżej wymienionych wytycznych Zamawiający nie dokona odbioru dokumentacji projektowych i nie wypłaci wynagrodzenia.</w:t>
      </w:r>
    </w:p>
    <w:p w:rsidR="00AC31C5" w:rsidRPr="00AC31C5" w:rsidRDefault="007C6A20" w:rsidP="00AC31C5">
      <w:pPr>
        <w:widowControl/>
        <w:numPr>
          <w:ilvl w:val="0"/>
          <w:numId w:val="31"/>
        </w:numPr>
        <w:autoSpaceDE/>
        <w:autoSpaceDN/>
        <w:spacing w:after="160" w:line="259" w:lineRule="auto"/>
        <w:ind w:left="284" w:hanging="284"/>
        <w:jc w:val="both"/>
        <w:rPr>
          <w:rFonts w:ascii="Verdana" w:eastAsia="Segoe UI" w:hAnsi="Verdana"/>
          <w:kern w:val="3"/>
          <w:sz w:val="20"/>
          <w:szCs w:val="20"/>
        </w:rPr>
      </w:pPr>
      <w:r w:rsidRPr="00AC31C5">
        <w:rPr>
          <w:rFonts w:ascii="Verdana" w:hAnsi="Verdana"/>
          <w:b/>
          <w:bCs/>
          <w:kern w:val="3"/>
          <w:sz w:val="20"/>
          <w:szCs w:val="20"/>
        </w:rPr>
        <w:t>Wykonawca – Projektant będzie zobowiązany m. in. do:</w:t>
      </w:r>
    </w:p>
    <w:p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zapoznania się z dokumentami będącymi w posiadaniu Zamawiającego przed rozpoczęciem prac projektowych;</w:t>
      </w:r>
    </w:p>
    <w:p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szczegółowego sprawdzenia w terenie warunków wykonania zamówienia;</w:t>
      </w:r>
    </w:p>
    <w:p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zastosowania w projekcie rozwiązań standardowych skutkujących optymalizacją kosztów – konsultacje z Zamawiającym</w:t>
      </w:r>
      <w:r w:rsidR="003C0C43">
        <w:rPr>
          <w:rFonts w:ascii="Verdana" w:hAnsi="Verdana"/>
          <w:kern w:val="3"/>
          <w:sz w:val="20"/>
          <w:szCs w:val="20"/>
        </w:rPr>
        <w:t xml:space="preserve"> oraz Zakładem Gospodarki Komunalnej w Mszczonowie</w:t>
      </w:r>
      <w:r w:rsidRPr="00AC31C5">
        <w:rPr>
          <w:rFonts w:ascii="Verdana" w:hAnsi="Verdana"/>
          <w:kern w:val="3"/>
          <w:sz w:val="20"/>
          <w:szCs w:val="20"/>
        </w:rPr>
        <w:t xml:space="preserve"> na każdym etapie projektowania dokumentacji, dotyczące istotnych elementów mających wpływ na koszty;</w:t>
      </w:r>
    </w:p>
    <w:p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eastAsia="Calibri" w:hAnsi="Verdana"/>
          <w:kern w:val="3"/>
          <w:sz w:val="20"/>
          <w:szCs w:val="20"/>
        </w:rPr>
        <w:t xml:space="preserve">opisywania proponowanych materiałów i urządzeń z zachowaniem przepisów wynikających z art. 29-31 Prawa zamówień publicznych, </w:t>
      </w:r>
    </w:p>
    <w:p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udzielania odpowiedzi na pytania składane w trakcie procedury przetargowej na wykonanie robót budowlanych, które będą realizowane na podstawie dokumentacji projektowej będącej przedmiotem zamówienia, dotyczące problemów związanych z</w:t>
      </w:r>
      <w:r w:rsidR="00AD0CE5">
        <w:rPr>
          <w:rFonts w:ascii="Verdana" w:hAnsi="Verdana"/>
          <w:kern w:val="3"/>
          <w:sz w:val="20"/>
          <w:szCs w:val="20"/>
        </w:rPr>
        <w:t> </w:t>
      </w:r>
      <w:r w:rsidRPr="00AC31C5">
        <w:rPr>
          <w:rFonts w:ascii="Verdana" w:hAnsi="Verdana"/>
          <w:kern w:val="3"/>
          <w:sz w:val="20"/>
          <w:szCs w:val="20"/>
        </w:rPr>
        <w:t>opracowaną dokumentacją projektową w terminie 24 godzin od chwili przekazania zapytania Wykonawcy – Projektanta;</w:t>
      </w:r>
    </w:p>
    <w:p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w przypadku zaproponowania przez Wykonawcę – Projektanta  robót budowlanych, w ofercie przetargowej, materiałów lub urządzeń "równoważnych", tzn.: o</w:t>
      </w:r>
      <w:r w:rsidR="00AD0CE5">
        <w:rPr>
          <w:rFonts w:ascii="Verdana" w:hAnsi="Verdana"/>
          <w:kern w:val="3"/>
          <w:sz w:val="20"/>
          <w:szCs w:val="20"/>
        </w:rPr>
        <w:t> </w:t>
      </w:r>
      <w:r w:rsidRPr="00AC31C5">
        <w:rPr>
          <w:rFonts w:ascii="Verdana" w:hAnsi="Verdana"/>
          <w:kern w:val="3"/>
          <w:sz w:val="20"/>
          <w:szCs w:val="20"/>
        </w:rPr>
        <w:t>parametrach nie gorszych niż przedstawione w zamawianej niniejszą umową dokumentacji projektowej – Wykonawca – Projektant wyda, na etapie analizy ofert  i na wniosek zamawiającego, pisemną opinię na temat spełniania przez te produkty minimalnych wymagań;</w:t>
      </w:r>
    </w:p>
    <w:p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zastosowania optymalnych rozwiązań technologicznych, materiałowych i</w:t>
      </w:r>
      <w:r w:rsidR="00AD0CE5">
        <w:rPr>
          <w:rFonts w:ascii="Verdana" w:hAnsi="Verdana"/>
          <w:kern w:val="3"/>
          <w:sz w:val="20"/>
          <w:szCs w:val="20"/>
        </w:rPr>
        <w:t> </w:t>
      </w:r>
      <w:r w:rsidRPr="00AC31C5">
        <w:rPr>
          <w:rFonts w:ascii="Verdana" w:hAnsi="Verdana"/>
          <w:kern w:val="3"/>
          <w:sz w:val="20"/>
          <w:szCs w:val="20"/>
        </w:rPr>
        <w:t>kosztowych, w celu uzyskania nowoczesnych i właściwych standardów dla tego typu zadania inwestycyjnego, które ma być wykonane w oparciu o Przedmiot zamówienia na prace projektowe.</w:t>
      </w:r>
    </w:p>
    <w:p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opracowania przedmiotu zamówienia kompletnego z punktu widzenia zadania inwestycyjnego, które ma być wykonane na jego podstawie, spójnego i</w:t>
      </w:r>
      <w:r w:rsidR="00AD0CE5">
        <w:rPr>
          <w:rFonts w:ascii="Verdana" w:hAnsi="Verdana"/>
          <w:kern w:val="3"/>
          <w:sz w:val="20"/>
          <w:szCs w:val="20"/>
        </w:rPr>
        <w:t> </w:t>
      </w:r>
      <w:r w:rsidRPr="00AC31C5">
        <w:rPr>
          <w:rFonts w:ascii="Verdana" w:hAnsi="Verdana"/>
          <w:kern w:val="3"/>
          <w:sz w:val="20"/>
          <w:szCs w:val="20"/>
        </w:rPr>
        <w:t>skoordynowanego we wszystkich specjalnościach, a w szczególności posiadającego niezbędne uzgodnienia, w tym:</w:t>
      </w:r>
    </w:p>
    <w:p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zaopatrzonego w uzgodnienia międzybranżowe zamieszczone w metryce każdego rysunku, w postaci oryginalnych podpisów wszystkich projektantów obok nazwisk i numerów uprawnień projektowych,</w:t>
      </w:r>
    </w:p>
    <w:p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umożliwiającego zrealizowanie zadania inwestycyjnego, które ma być wykonane na jego podstawie,</w:t>
      </w:r>
    </w:p>
    <w:p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zapewniającego poszanowanie praw osób trzecich, w tym między innymi uwzględniającego wpływ termo modernizowanego obiektu na obiekty zlokalizowane na sąsiednich nieruchomościach, strefę terytorialnego oddziaływania budowy, określać zakres niezbędnego zajęcia terenu, wytyczne dla realizującego roboty budowlane dotyczące bezpiecznego użytkowania sąsiednich nieruchomości w trakcie robót.</w:t>
      </w:r>
    </w:p>
    <w:p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lastRenderedPageBreak/>
        <w:t>przedstawiającego rozwiązania szczegółowe w zakresie umożliwiającym realizację zadania inwestycyjnego, które ma być wykonane na jego podstawie, bez dodatkowych opracowań i uzupełnień.</w:t>
      </w:r>
    </w:p>
    <w:p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zapewnienia sprawdzenia dokumentacji projektowej, stosownie do przepisów ustawy Prawo Budowlane;</w:t>
      </w:r>
    </w:p>
    <w:p w:rsidR="007C6A20"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poniesienia wszelkich opłat za pozyskiwane w ramach realizacji Przedmiotu zamówienia mapy geodezyjne, decyzje, uzgodnienia i opinie;</w:t>
      </w:r>
    </w:p>
    <w:p w:rsidR="007C6A20" w:rsidRPr="00AC31C5" w:rsidRDefault="007C6A20" w:rsidP="00AA134E">
      <w:pPr>
        <w:widowControl/>
        <w:numPr>
          <w:ilvl w:val="0"/>
          <w:numId w:val="31"/>
        </w:numPr>
        <w:autoSpaceDE/>
        <w:autoSpaceDN/>
        <w:spacing w:after="160" w:line="259" w:lineRule="auto"/>
        <w:ind w:left="284" w:hanging="284"/>
        <w:jc w:val="both"/>
        <w:rPr>
          <w:rFonts w:ascii="Verdana" w:hAnsi="Verdana"/>
          <w:b/>
          <w:kern w:val="3"/>
          <w:sz w:val="20"/>
          <w:szCs w:val="20"/>
        </w:rPr>
      </w:pPr>
      <w:r w:rsidRPr="00AC31C5">
        <w:rPr>
          <w:rFonts w:ascii="Verdana" w:hAnsi="Verdana"/>
          <w:b/>
          <w:kern w:val="3"/>
          <w:sz w:val="20"/>
          <w:szCs w:val="20"/>
        </w:rPr>
        <w:t>Do obowiązków Wykonawcy – Projektanta  należy również:</w:t>
      </w:r>
    </w:p>
    <w:p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konsultacje z Zamawiającym dotyczące istotnych rozwiązań Przedmiotu zamówienia, a także elementów wpływających na koszt przedsięwzięcia;</w:t>
      </w:r>
    </w:p>
    <w:p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przekazywanie Zamawiającemu odpisów wszelkich pism i dokumentów uzyskanych i składanych w związku z wykonywaniem zamówienia na prace projektowe, a także pisemne udzielanie odpowiedzi na wystąpienia Zamawiającego – w każdym z</w:t>
      </w:r>
      <w:r w:rsidR="00AD0CE5">
        <w:rPr>
          <w:rFonts w:ascii="Verdana" w:hAnsi="Verdana"/>
          <w:kern w:val="3"/>
          <w:sz w:val="20"/>
          <w:szCs w:val="20"/>
        </w:rPr>
        <w:t> </w:t>
      </w:r>
      <w:r w:rsidRPr="00AC31C5">
        <w:rPr>
          <w:rFonts w:ascii="Verdana" w:hAnsi="Verdana"/>
          <w:kern w:val="3"/>
          <w:sz w:val="20"/>
          <w:szCs w:val="20"/>
        </w:rPr>
        <w:t>przypadków w terminie nie dłuższym niż 2 dni robocze;</w:t>
      </w:r>
    </w:p>
    <w:p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wykonanie wszelkich innych prac i czynności koniecznych do wykonania zamówienia na prace projektowe;</w:t>
      </w:r>
    </w:p>
    <w:p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uczestniczenia we wszystkich spotkaniach na wezwanie Zamawiającego, związanych z realizacją Przedmiotu zamówienia;</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 przypadku wykazania braków przez organ wydający decyzje formalno – prawne w trakcie prowadzonego przez niego postępowania– do wprowadzenia stosownych zmian i uzupełnień w terminie wskazanym przez ten organ.</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u w:val="single"/>
        </w:rPr>
        <w:t>Wykonawca</w:t>
      </w:r>
      <w:r w:rsidRPr="00AC31C5">
        <w:rPr>
          <w:rFonts w:ascii="Verdana" w:hAnsi="Verdana"/>
          <w:kern w:val="3"/>
          <w:sz w:val="20"/>
          <w:szCs w:val="20"/>
        </w:rPr>
        <w:t xml:space="preserve"> – Projektant nie może bez zgody Zamawiającego przekazać praw i</w:t>
      </w:r>
      <w:r w:rsidR="00AD0CE5">
        <w:rPr>
          <w:rFonts w:ascii="Verdana" w:hAnsi="Verdana"/>
          <w:kern w:val="3"/>
          <w:sz w:val="20"/>
          <w:szCs w:val="20"/>
        </w:rPr>
        <w:t> </w:t>
      </w:r>
      <w:r w:rsidRPr="00AC31C5">
        <w:rPr>
          <w:rFonts w:ascii="Verdana" w:hAnsi="Verdana"/>
          <w:kern w:val="3"/>
          <w:sz w:val="20"/>
          <w:szCs w:val="20"/>
        </w:rPr>
        <w:t>obowiązków, wynikających z zamówienia w całości. Wykonawca odpowiada za prace wykonane przez podwykonawców, niezbędne do realizacji zlecenia głównego.</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 przypadku niekompletności dokumentacji objętej niniejszą umową Wykonawca – Projektant zobowiązany jest do wykonania dokumentacji uzupełniającej i pokrycia w całości kosztów jej wykonania.</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Wykonawca – Projektant zobowiązuje się do wykonania przedmiotu zamówienia zgodnie z zakresem objętym w zamówieniu, a także zobowiązuje się do uzyskania wszelkich wymaganych dla tego obiektu lub robót opinii, sprawdzeń i uzgodnień niezbędnych do wykonania dokumentacji projektowej.</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Przyjęte rozwiązania będą odpowiadać zasadom wiedzy technicznej, obowiązującym Polskim Normom i przepisom techniczno-budowlanym</w:t>
      </w:r>
      <w:r w:rsidR="00E06B13" w:rsidRPr="00AC31C5">
        <w:rPr>
          <w:rFonts w:ascii="Verdana" w:hAnsi="Verdana"/>
          <w:kern w:val="3"/>
          <w:sz w:val="20"/>
          <w:szCs w:val="20"/>
        </w:rPr>
        <w:t>.</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Dokumentację należy sporządzić zgodnie z wymaganiami Rozporządzenia Ministra Infrastruktury z dnia 02 września 2004 r. w sprawie szczegółowego zakresu i formy dokumentacji projektowej, specyfikacji technicznych wykonania i odbioru robót budowlanych oraz w programie funkcjonalno - użytkowym (Dz. U. 2013, poz. 1129 r. ze zm).</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zastrzega sobie możliwość uczestniczenia Wykonawcy w pracach komisji przetargowej zmierzającej do wyłonienia Wykonawcy robót, w szczególności poprzez odpowiadanie na zapytania Wykonawców dotyczące przetargu.</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Przedmiot zamówienia Wykonawca winien dostarczyć jednorazowo w komplecie, wraz z oświadczeniem iż przedmiot zamówienia został wykonany zgodnie z umową, zasadami współczesnej wiedzy technicznej, normami i obowiązującymi przepisami oraz został wydany w stanie kompletnym z punktu widzenia celu, któremu ma służyć.</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lastRenderedPageBreak/>
        <w:t>Potwierdzeniem odbioru kompletnej dokumentacji będzie protokół zdawczo-odbiorczy podpisany obustronnie po sprawdzeniu przez Zamawiającego kompletności złożonej dokumentacji.</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wymaga, aby Wykonawca zezwolił na rozporządzanie projektami bez ograniczenia i zrzekł się dochodzenia z tego tytułu swoich praw majątkowych. W</w:t>
      </w:r>
      <w:r w:rsidR="00AD0CE5">
        <w:rPr>
          <w:rFonts w:ascii="Verdana" w:hAnsi="Verdana"/>
          <w:kern w:val="3"/>
          <w:sz w:val="20"/>
          <w:szCs w:val="20"/>
        </w:rPr>
        <w:t> </w:t>
      </w:r>
      <w:r w:rsidRPr="00AC31C5">
        <w:rPr>
          <w:rFonts w:ascii="Verdana" w:hAnsi="Verdana"/>
          <w:kern w:val="3"/>
          <w:sz w:val="20"/>
          <w:szCs w:val="20"/>
        </w:rPr>
        <w:t>związku z prowadzeniem postępowania o udzielenie zamówienia publicznego, realizacji zadania, promocji itp.</w:t>
      </w:r>
    </w:p>
    <w:p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nie ponosi odpowiedzialności za szkody wyrządzone przez Wykonawcę podczas wykonywania przedmiotu zamówienia.</w:t>
      </w:r>
    </w:p>
    <w:p w:rsidR="007C6A20" w:rsidRP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b/>
          <w:kern w:val="3"/>
          <w:sz w:val="20"/>
          <w:szCs w:val="20"/>
        </w:rPr>
        <w:t xml:space="preserve">Aktualizacja wykonanej dokumentacji kosztorysowej i harmonogramów rzeczowo – finansowych na potrzeby Zamawiającego  (tj. aktualizacja cen, podział zadania na obiekty) </w:t>
      </w:r>
      <w:r w:rsidRPr="00AC31C5">
        <w:rPr>
          <w:rFonts w:ascii="Verdana" w:eastAsia="Calibri" w:hAnsi="Verdana"/>
          <w:b/>
          <w:kern w:val="3"/>
          <w:sz w:val="20"/>
          <w:szCs w:val="20"/>
        </w:rPr>
        <w:t xml:space="preserve">w </w:t>
      </w:r>
      <w:r w:rsidRPr="00AC31C5">
        <w:rPr>
          <w:rFonts w:ascii="Verdana" w:hAnsi="Verdana"/>
          <w:b/>
          <w:kern w:val="3"/>
          <w:sz w:val="20"/>
          <w:szCs w:val="20"/>
        </w:rPr>
        <w:t>ramach wynagrodzenia Wykonawcy przez okres co najmniej 24 m-cy od daty odbioru dokumentacji.</w:t>
      </w:r>
    </w:p>
    <w:p w:rsidR="00AA134E" w:rsidRPr="00AC31C5" w:rsidRDefault="00AA134E" w:rsidP="007C6A20">
      <w:pPr>
        <w:suppressAutoHyphens/>
        <w:spacing w:line="269" w:lineRule="auto"/>
        <w:jc w:val="both"/>
        <w:textAlignment w:val="baseline"/>
        <w:rPr>
          <w:rFonts w:ascii="Verdana" w:eastAsia="Segoe UI" w:hAnsi="Verdana"/>
          <w:b/>
          <w:kern w:val="3"/>
          <w:sz w:val="20"/>
          <w:szCs w:val="20"/>
        </w:rPr>
      </w:pPr>
    </w:p>
    <w:p w:rsidR="007C6A20" w:rsidRPr="00AC31C5" w:rsidRDefault="007C6A20" w:rsidP="007C6A20">
      <w:pPr>
        <w:pStyle w:val="Akapitzlist"/>
        <w:tabs>
          <w:tab w:val="left" w:pos="402"/>
        </w:tabs>
        <w:spacing w:line="269" w:lineRule="auto"/>
        <w:ind w:left="478" w:firstLine="0"/>
        <w:rPr>
          <w:rFonts w:ascii="Verdana" w:hAnsi="Verdana" w:cstheme="majorBidi"/>
          <w:sz w:val="20"/>
          <w:szCs w:val="20"/>
        </w:rPr>
      </w:pPr>
    </w:p>
    <w:p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2</w:t>
      </w:r>
    </w:p>
    <w:p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ObowiązkiStron</w:t>
      </w:r>
    </w:p>
    <w:p w:rsidR="007C6A20" w:rsidRPr="00AC31C5" w:rsidRDefault="007C6A20" w:rsidP="007C6A20">
      <w:pPr>
        <w:pStyle w:val="Akapitzlist"/>
        <w:numPr>
          <w:ilvl w:val="0"/>
          <w:numId w:val="7"/>
        </w:numPr>
        <w:tabs>
          <w:tab w:val="left" w:pos="479"/>
        </w:tabs>
        <w:spacing w:line="269" w:lineRule="auto"/>
        <w:ind w:right="102"/>
        <w:rPr>
          <w:rFonts w:ascii="Verdana" w:hAnsi="Verdana" w:cstheme="majorBidi"/>
          <w:sz w:val="20"/>
          <w:szCs w:val="20"/>
        </w:rPr>
      </w:pPr>
      <w:r w:rsidRPr="00AC31C5">
        <w:rPr>
          <w:rFonts w:ascii="Verdana" w:hAnsi="Verdana" w:cstheme="majorBidi"/>
          <w:sz w:val="20"/>
          <w:szCs w:val="20"/>
        </w:rPr>
        <w:t>Wykonawca zobowiązuje się do wykonania usług określonych w § 1 niniejszej umowy z należytą starannością uwzględniającą zawodowy charakter prowadzonej działalności, zgodnie z obowiązującymi przepisami, z zasadami wiedzy technicznej oraz na ustalonych niniejszą umową warunkach, a także zaleceniamiZamawiającego.</w:t>
      </w:r>
    </w:p>
    <w:p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z w:val="20"/>
          <w:szCs w:val="20"/>
        </w:rPr>
      </w:pPr>
      <w:r w:rsidRPr="00AC31C5">
        <w:rPr>
          <w:rFonts w:ascii="Verdana" w:hAnsi="Verdana" w:cstheme="majorBidi"/>
          <w:sz w:val="20"/>
          <w:szCs w:val="20"/>
        </w:rPr>
        <w:t>Zasady realizowanegow ramach niniejszej umowy nadzoru autorskiego, pełnionego na podstawie art. 12 ust. 1  pkt 1, art. 18 ust. 3, art. 20 ust. 1 pkt 4 i art. 21 ustawy z dnia 7 lipca 1994r. Prawo budowlane (t.j. Dz. U. z 20</w:t>
      </w:r>
      <w:r w:rsidR="00E06B13" w:rsidRPr="00AC31C5">
        <w:rPr>
          <w:rFonts w:ascii="Verdana" w:hAnsi="Verdana" w:cstheme="majorBidi"/>
          <w:sz w:val="20"/>
          <w:szCs w:val="20"/>
        </w:rPr>
        <w:t>20</w:t>
      </w:r>
      <w:r w:rsidRPr="00AC31C5">
        <w:rPr>
          <w:rFonts w:ascii="Verdana" w:hAnsi="Verdana" w:cstheme="majorBidi"/>
          <w:sz w:val="20"/>
          <w:szCs w:val="20"/>
        </w:rPr>
        <w:t xml:space="preserve"> r. poz. </w:t>
      </w:r>
      <w:r w:rsidR="00E06B13" w:rsidRPr="00AC31C5">
        <w:rPr>
          <w:rFonts w:ascii="Verdana" w:hAnsi="Verdana" w:cstheme="majorBidi"/>
          <w:sz w:val="20"/>
          <w:szCs w:val="20"/>
        </w:rPr>
        <w:t>1333):</w:t>
      </w:r>
    </w:p>
    <w:p w:rsidR="007C6A20" w:rsidRPr="00AC31C5" w:rsidRDefault="007C6A20" w:rsidP="007C6A20">
      <w:pPr>
        <w:pStyle w:val="Akapitzlist"/>
        <w:numPr>
          <w:ilvl w:val="1"/>
          <w:numId w:val="8"/>
        </w:numPr>
        <w:tabs>
          <w:tab w:val="left" w:pos="827"/>
        </w:tabs>
        <w:spacing w:line="269" w:lineRule="auto"/>
        <w:ind w:left="826" w:right="102"/>
        <w:rPr>
          <w:rFonts w:ascii="Verdana" w:hAnsi="Verdana" w:cstheme="majorBidi"/>
          <w:sz w:val="20"/>
          <w:szCs w:val="20"/>
        </w:rPr>
      </w:pPr>
      <w:r w:rsidRPr="00AC31C5">
        <w:rPr>
          <w:rFonts w:ascii="Verdana" w:hAnsi="Verdana" w:cstheme="majorBidi"/>
          <w:sz w:val="20"/>
          <w:szCs w:val="20"/>
        </w:rPr>
        <w:t>Wykonawca zapewni pełnienie nadzoru autorskiego przez uprawnionych projektantów, o odpowiednich kwalifikacjach zawodowych, we wszystkich branżach, zgodnie z wymogami prawabudowlanego,</w:t>
      </w:r>
    </w:p>
    <w:p w:rsidR="007C6A20" w:rsidRPr="00AC31C5" w:rsidRDefault="007C6A20" w:rsidP="007C6A20">
      <w:pPr>
        <w:pStyle w:val="Akapitzlist"/>
        <w:numPr>
          <w:ilvl w:val="1"/>
          <w:numId w:val="8"/>
        </w:numPr>
        <w:tabs>
          <w:tab w:val="left" w:pos="827"/>
        </w:tabs>
        <w:spacing w:line="269" w:lineRule="auto"/>
        <w:ind w:left="826" w:right="105"/>
        <w:rPr>
          <w:rFonts w:ascii="Verdana" w:hAnsi="Verdana" w:cstheme="majorBidi"/>
          <w:sz w:val="20"/>
          <w:szCs w:val="20"/>
        </w:rPr>
      </w:pPr>
      <w:r w:rsidRPr="00AC31C5">
        <w:rPr>
          <w:rFonts w:ascii="Verdana" w:hAnsi="Verdana" w:cstheme="majorBidi"/>
          <w:sz w:val="20"/>
          <w:szCs w:val="20"/>
        </w:rPr>
        <w:t>nadzór autorski na budowie,</w:t>
      </w:r>
    </w:p>
    <w:p w:rsidR="007C6A20" w:rsidRPr="00AC31C5" w:rsidRDefault="007C6A20" w:rsidP="007C6A20">
      <w:pPr>
        <w:pStyle w:val="Akapitzlist"/>
        <w:numPr>
          <w:ilvl w:val="1"/>
          <w:numId w:val="8"/>
        </w:numPr>
        <w:tabs>
          <w:tab w:val="left" w:pos="827"/>
        </w:tabs>
        <w:spacing w:line="269" w:lineRule="auto"/>
        <w:ind w:left="826" w:right="105"/>
        <w:rPr>
          <w:rFonts w:ascii="Verdana" w:hAnsi="Verdana" w:cstheme="majorBidi"/>
          <w:sz w:val="20"/>
          <w:szCs w:val="20"/>
        </w:rPr>
      </w:pPr>
      <w:r w:rsidRPr="00AC31C5">
        <w:rPr>
          <w:rFonts w:ascii="Verdana" w:hAnsi="Verdana" w:cstheme="majorBidi"/>
          <w:sz w:val="20"/>
          <w:szCs w:val="20"/>
        </w:rPr>
        <w:t xml:space="preserve">w przypadku </w:t>
      </w:r>
      <w:r w:rsidRPr="00AC31C5">
        <w:rPr>
          <w:rFonts w:ascii="Verdana" w:hAnsi="Verdana" w:cstheme="majorBidi"/>
          <w:kern w:val="3"/>
          <w:sz w:val="20"/>
          <w:szCs w:val="20"/>
          <w:lang w:eastAsia="pl-PL"/>
        </w:rPr>
        <w:t>udzielania odpowiedzi na pytania składane w trakcie procedury przetargowej na wykonanie robót budowlanych, które będą realizowane na podstawie dokumentacji projektowej będącej przedmiotem niniejszejumowyWykonawca zobowiązany będzie do udzielenia odpowiedzi w terminie 24 godzin od chwili przekazania pytań.</w:t>
      </w:r>
    </w:p>
    <w:p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z w:val="20"/>
          <w:szCs w:val="20"/>
        </w:rPr>
      </w:pPr>
      <w:r w:rsidRPr="00AC31C5">
        <w:rPr>
          <w:rFonts w:ascii="Verdana" w:hAnsi="Verdana" w:cstheme="majorBidi"/>
          <w:sz w:val="20"/>
          <w:szCs w:val="20"/>
        </w:rPr>
        <w:t>Nadzór autorski obejmuje ponadto:</w:t>
      </w:r>
    </w:p>
    <w:p w:rsidR="007C6A20" w:rsidRPr="00AC31C5" w:rsidRDefault="007C6A20" w:rsidP="007C6A20">
      <w:pPr>
        <w:pStyle w:val="Akapitzlist"/>
        <w:numPr>
          <w:ilvl w:val="1"/>
          <w:numId w:val="7"/>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kontrolę zgodności realizacji inwestycji z dokumentacją projektową w zakresie rozwiązań użytkowych, technicznych i materiałowych poprzez w szczególności pobyt na budowie na wezwanie Zamawiającego,</w:t>
      </w:r>
    </w:p>
    <w:p w:rsidR="007C6A20" w:rsidRPr="00AC31C5" w:rsidRDefault="007C6A20" w:rsidP="007C6A20">
      <w:pPr>
        <w:pStyle w:val="Akapitzlist"/>
        <w:numPr>
          <w:ilvl w:val="1"/>
          <w:numId w:val="7"/>
        </w:numPr>
        <w:tabs>
          <w:tab w:val="left" w:pos="839"/>
        </w:tabs>
        <w:spacing w:line="269" w:lineRule="auto"/>
        <w:ind w:right="102"/>
        <w:rPr>
          <w:rFonts w:ascii="Verdana" w:hAnsi="Verdana" w:cstheme="majorBidi"/>
          <w:sz w:val="20"/>
          <w:szCs w:val="20"/>
        </w:rPr>
      </w:pPr>
      <w:r w:rsidRPr="00AC31C5">
        <w:rPr>
          <w:rFonts w:ascii="Verdana" w:hAnsi="Verdana" w:cstheme="majorBidi"/>
          <w:sz w:val="20"/>
          <w:szCs w:val="20"/>
        </w:rPr>
        <w:t>wyjaśnianie wątpliwości dotyczących projektu i zawartych w nim rozwiązań zgłoszonych przez Zamawiającego lub Wykonawcęinwestycji,</w:t>
      </w:r>
    </w:p>
    <w:p w:rsidR="007C6A20" w:rsidRPr="00AC31C5" w:rsidRDefault="007C6A20" w:rsidP="007C6A20">
      <w:pPr>
        <w:pStyle w:val="Akapitzlist"/>
        <w:numPr>
          <w:ilvl w:val="1"/>
          <w:numId w:val="7"/>
        </w:numPr>
        <w:tabs>
          <w:tab w:val="left" w:pos="839"/>
        </w:tabs>
        <w:spacing w:line="269" w:lineRule="auto"/>
        <w:ind w:right="103"/>
        <w:rPr>
          <w:rFonts w:ascii="Verdana" w:hAnsi="Verdana" w:cstheme="majorBidi"/>
          <w:sz w:val="20"/>
          <w:szCs w:val="20"/>
        </w:rPr>
      </w:pPr>
      <w:r w:rsidRPr="00AC31C5">
        <w:rPr>
          <w:rFonts w:ascii="Verdana" w:hAnsi="Verdana" w:cstheme="majorBidi"/>
          <w:sz w:val="20"/>
          <w:szCs w:val="20"/>
        </w:rPr>
        <w:t>uzgadnianie z Zamawiającym i Wykonawcą inwestycji możliwości wprowadzenia zmian materiałowych, innych rozwiązań technicznych i użytkowych w stosunku do przewidzianych w dokumentacji projektowej w terminach zaproponowanych przez Zamawiającego,</w:t>
      </w:r>
    </w:p>
    <w:p w:rsidR="007C6A20" w:rsidRPr="00AC31C5" w:rsidRDefault="007C6A20" w:rsidP="007C6A20">
      <w:pPr>
        <w:pStyle w:val="Akapitzlist"/>
        <w:numPr>
          <w:ilvl w:val="1"/>
          <w:numId w:val="7"/>
        </w:numPr>
        <w:tabs>
          <w:tab w:val="left" w:pos="839"/>
        </w:tabs>
        <w:spacing w:line="269" w:lineRule="auto"/>
        <w:rPr>
          <w:rFonts w:ascii="Verdana" w:hAnsi="Verdana" w:cstheme="majorBidi"/>
          <w:sz w:val="20"/>
          <w:szCs w:val="20"/>
        </w:rPr>
      </w:pPr>
      <w:r w:rsidRPr="00AC31C5">
        <w:rPr>
          <w:rFonts w:ascii="Verdana" w:hAnsi="Verdana" w:cstheme="majorBidi"/>
          <w:sz w:val="20"/>
          <w:szCs w:val="20"/>
        </w:rPr>
        <w:t>udział w naradach technicznych i komisjach, końcowym odbiorzeinwestycji, w</w:t>
      </w:r>
      <w:r w:rsidR="00AC31C5">
        <w:rPr>
          <w:rFonts w:ascii="Verdana" w:hAnsi="Verdana" w:cstheme="majorBidi"/>
          <w:sz w:val="20"/>
          <w:szCs w:val="20"/>
        </w:rPr>
        <w:t> </w:t>
      </w:r>
      <w:r w:rsidRPr="00AC31C5">
        <w:rPr>
          <w:rFonts w:ascii="Verdana" w:hAnsi="Verdana" w:cstheme="majorBidi"/>
          <w:sz w:val="20"/>
          <w:szCs w:val="20"/>
        </w:rPr>
        <w:t>odbiorach robót zanikających i czynnościach mających na celu doprowadzenie do  osiągnięcia projektowanej zdolności eksploatacyjnej.</w:t>
      </w:r>
    </w:p>
    <w:p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z w:val="20"/>
          <w:szCs w:val="20"/>
        </w:rPr>
      </w:pPr>
      <w:r w:rsidRPr="00AC31C5">
        <w:rPr>
          <w:rFonts w:ascii="Verdana" w:hAnsi="Verdana" w:cstheme="majorBidi"/>
          <w:sz w:val="20"/>
          <w:szCs w:val="20"/>
        </w:rPr>
        <w:t>Za „pobyt na budowie/pobyt z siedzibie Zamiawiającego” uważa się pobyt jednej osoby (projektanta) wyznaczonej przez Wykonawcę do pełnienia nadzoru autorskiego. Potwierdzenia pobytu w ramach nadzoru autorskiego dokonuje inspektor nadzoru inwestorskiego lub osoba wskazana przez Zamawiającego.</w:t>
      </w:r>
    </w:p>
    <w:p w:rsidR="007C6A20" w:rsidRPr="00AC31C5" w:rsidRDefault="007C6A20" w:rsidP="007C6A20">
      <w:pPr>
        <w:pStyle w:val="Akapitzlist"/>
        <w:numPr>
          <w:ilvl w:val="0"/>
          <w:numId w:val="7"/>
        </w:numPr>
        <w:tabs>
          <w:tab w:val="left" w:pos="479"/>
        </w:tabs>
        <w:spacing w:line="269" w:lineRule="auto"/>
        <w:ind w:right="102"/>
        <w:rPr>
          <w:rFonts w:ascii="Verdana" w:hAnsi="Verdana" w:cstheme="majorBidi"/>
          <w:sz w:val="20"/>
          <w:szCs w:val="20"/>
        </w:rPr>
      </w:pPr>
      <w:r w:rsidRPr="00AC31C5">
        <w:rPr>
          <w:rFonts w:ascii="Verdana" w:hAnsi="Verdana" w:cstheme="majorBidi"/>
          <w:sz w:val="20"/>
          <w:szCs w:val="20"/>
        </w:rPr>
        <w:lastRenderedPageBreak/>
        <w:t>Za „pobyt na budowie” uważane jest również wykonywanie czynności nadzoru autorskiego poza terenem budowy, jeżeli wynika to z potrzeb realizacji inwestycji. W</w:t>
      </w:r>
      <w:r w:rsidR="00AC31C5">
        <w:rPr>
          <w:rFonts w:ascii="Verdana" w:hAnsi="Verdana" w:cstheme="majorBidi"/>
          <w:sz w:val="20"/>
          <w:szCs w:val="20"/>
        </w:rPr>
        <w:t> </w:t>
      </w:r>
      <w:r w:rsidRPr="00AC31C5">
        <w:rPr>
          <w:rFonts w:ascii="Verdana" w:hAnsi="Verdana" w:cstheme="majorBidi"/>
          <w:sz w:val="20"/>
          <w:szCs w:val="20"/>
        </w:rPr>
        <w:t>takich przypadkach za teren pełnienia nadzoru może być uznawana siedziba Zamawiającego, bądź dostawcy maszyn, urządzeńi wyposażenia, a udział projektanta traktuje się na równi z pobytem nabudowie.</w:t>
      </w:r>
    </w:p>
    <w:p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trike/>
          <w:sz w:val="20"/>
          <w:szCs w:val="20"/>
        </w:rPr>
      </w:pPr>
      <w:r w:rsidRPr="00AC31C5">
        <w:rPr>
          <w:rFonts w:ascii="Verdana" w:hAnsi="Verdana" w:cstheme="majorBidi"/>
          <w:sz w:val="20"/>
          <w:szCs w:val="20"/>
        </w:rPr>
        <w:t xml:space="preserve">Nadzór autorski będzie pełniony na wezwanie Zamawiającego lub inspektora nadzoru (za wiedzą Zamawiającego), przy czym wezwanie powinno być przekazane Wykonawcy pisemnie, telefonicznie lub e-mailem i powinno nastąpić z co najmniej dwudniowymwyprzedzeniem, ze wskazaniem oczekiwania (np. udzielenie wyjaśnień w ramach postępowania o udzielenie zamówienia publicznego, przybycie na teren budowy lub w inne, wskazane miejsce). </w:t>
      </w:r>
    </w:p>
    <w:p w:rsidR="007C6A20" w:rsidRPr="00AC31C5" w:rsidRDefault="007C6A20" w:rsidP="007C6A20">
      <w:pPr>
        <w:pStyle w:val="Akapitzlist"/>
        <w:numPr>
          <w:ilvl w:val="0"/>
          <w:numId w:val="7"/>
        </w:numPr>
        <w:tabs>
          <w:tab w:val="left" w:pos="479"/>
        </w:tabs>
        <w:spacing w:line="269" w:lineRule="auto"/>
        <w:ind w:right="104"/>
        <w:rPr>
          <w:rFonts w:ascii="Verdana" w:hAnsi="Verdana" w:cstheme="majorBidi"/>
          <w:bCs/>
          <w:sz w:val="20"/>
          <w:szCs w:val="20"/>
        </w:rPr>
      </w:pPr>
      <w:r w:rsidRPr="00AC31C5">
        <w:rPr>
          <w:rFonts w:ascii="Verdana" w:hAnsi="Verdana" w:cstheme="majorBidi"/>
          <w:bCs/>
          <w:sz w:val="20"/>
          <w:szCs w:val="20"/>
        </w:rPr>
        <w:t>Nadzór autorski pełnić będą projektanci, którzy opracowali dokumentację projektową przedmiotowegoobiektu, posiadający niezbędne uprawnienia, doświadczenie fachowe, oraz polisę ubezpieczenia odpowiedzialności cywilnej. Zamawiający w</w:t>
      </w:r>
      <w:r w:rsidR="000C7E5F">
        <w:rPr>
          <w:rFonts w:ascii="Verdana" w:hAnsi="Verdana" w:cstheme="majorBidi"/>
          <w:bCs/>
          <w:sz w:val="20"/>
          <w:szCs w:val="20"/>
        </w:rPr>
        <w:t> </w:t>
      </w:r>
      <w:r w:rsidRPr="00AC31C5">
        <w:rPr>
          <w:rFonts w:ascii="Verdana" w:hAnsi="Verdana" w:cstheme="majorBidi"/>
          <w:bCs/>
          <w:sz w:val="20"/>
          <w:szCs w:val="20"/>
        </w:rPr>
        <w:t>uzasadnionych przypadkach dopuszcza zmianę projektanta pełniącego nadzór autorski. W takim przypadku jeżeli w toku realizacji inwestycji dokonano zmian nieistotnych, które wymagają potwierdzenia przez projektanta w oświadczeniu kierownika budowy, to potwierdzenia tego dokona inny, wyłoniony przez Zamawiającego projektant posiadający stosowne przygotowanie zawodowe  i</w:t>
      </w:r>
      <w:r w:rsidR="000C7E5F">
        <w:rPr>
          <w:rFonts w:ascii="Verdana" w:hAnsi="Verdana" w:cstheme="majorBidi"/>
          <w:bCs/>
          <w:sz w:val="20"/>
          <w:szCs w:val="20"/>
        </w:rPr>
        <w:t> </w:t>
      </w:r>
      <w:r w:rsidRPr="00AC31C5">
        <w:rPr>
          <w:rFonts w:ascii="Verdana" w:hAnsi="Verdana" w:cstheme="majorBidi"/>
          <w:bCs/>
          <w:sz w:val="20"/>
          <w:szCs w:val="20"/>
        </w:rPr>
        <w:t>uprawnienia.</w:t>
      </w:r>
    </w:p>
    <w:p w:rsidR="007C6A20" w:rsidRPr="00AC31C5" w:rsidRDefault="007C6A20" w:rsidP="007C6A20">
      <w:pPr>
        <w:pStyle w:val="Akapitzlist"/>
        <w:numPr>
          <w:ilvl w:val="0"/>
          <w:numId w:val="7"/>
        </w:numPr>
        <w:tabs>
          <w:tab w:val="left" w:pos="479"/>
        </w:tabs>
        <w:spacing w:line="269" w:lineRule="auto"/>
        <w:ind w:right="104"/>
        <w:rPr>
          <w:rFonts w:ascii="Verdana" w:hAnsi="Verdana" w:cstheme="majorBidi"/>
          <w:b/>
          <w:sz w:val="20"/>
          <w:szCs w:val="20"/>
        </w:rPr>
      </w:pPr>
      <w:r w:rsidRPr="00AC31C5">
        <w:rPr>
          <w:rFonts w:ascii="Verdana" w:hAnsi="Verdana" w:cstheme="majorBidi"/>
          <w:bCs/>
          <w:sz w:val="20"/>
          <w:szCs w:val="20"/>
        </w:rPr>
        <w:t>Wykonawca nie może powierzyć wykonywania przedmiotu umowy osobom trzecim, bez uprzedniej</w:t>
      </w:r>
      <w:r w:rsidRPr="00AC31C5">
        <w:rPr>
          <w:rFonts w:ascii="Verdana" w:hAnsi="Verdana" w:cstheme="majorBidi"/>
          <w:sz w:val="20"/>
          <w:szCs w:val="20"/>
        </w:rPr>
        <w:t xml:space="preserve"> pisemnej zgody Zamawiającego.</w:t>
      </w: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C00458" w:rsidRDefault="007C6A20" w:rsidP="007C6A20">
      <w:pPr>
        <w:pStyle w:val="Tekstpodstawowy"/>
        <w:spacing w:line="269" w:lineRule="auto"/>
        <w:ind w:left="13" w:firstLine="0"/>
        <w:jc w:val="center"/>
        <w:rPr>
          <w:rFonts w:ascii="Verdana" w:hAnsi="Verdana" w:cstheme="majorBidi"/>
          <w:b/>
          <w:bCs/>
          <w:sz w:val="20"/>
          <w:szCs w:val="20"/>
        </w:rPr>
      </w:pPr>
      <w:r w:rsidRPr="00C00458">
        <w:rPr>
          <w:rFonts w:ascii="Verdana" w:hAnsi="Verdana" w:cstheme="majorBidi"/>
          <w:b/>
          <w:bCs/>
          <w:sz w:val="20"/>
          <w:szCs w:val="20"/>
        </w:rPr>
        <w:t>§ 3</w:t>
      </w:r>
    </w:p>
    <w:p w:rsidR="007C6A20" w:rsidRPr="00AC31C5" w:rsidRDefault="007C6A20" w:rsidP="007C6A20">
      <w:pPr>
        <w:pStyle w:val="Nagwek1"/>
        <w:spacing w:line="269" w:lineRule="auto"/>
        <w:ind w:left="9"/>
        <w:rPr>
          <w:rFonts w:ascii="Verdana" w:hAnsi="Verdana"/>
          <w:sz w:val="20"/>
          <w:szCs w:val="20"/>
        </w:rPr>
      </w:pPr>
      <w:r w:rsidRPr="00AC31C5">
        <w:rPr>
          <w:rFonts w:ascii="Verdana" w:hAnsi="Verdana" w:cstheme="majorBidi"/>
          <w:sz w:val="20"/>
          <w:szCs w:val="20"/>
        </w:rPr>
        <w:t>Termin wykonania przedmiotu umowy</w:t>
      </w:r>
    </w:p>
    <w:p w:rsidR="000C7E5F" w:rsidRDefault="007C6A20" w:rsidP="000C7E5F">
      <w:pPr>
        <w:pStyle w:val="Akapitzlist"/>
        <w:widowControl/>
        <w:numPr>
          <w:ilvl w:val="0"/>
          <w:numId w:val="38"/>
        </w:numPr>
        <w:autoSpaceDE/>
        <w:autoSpaceDN/>
        <w:spacing w:before="60" w:after="60" w:line="269" w:lineRule="auto"/>
        <w:contextualSpacing/>
        <w:rPr>
          <w:rFonts w:ascii="Verdana" w:hAnsi="Verdana"/>
          <w:sz w:val="20"/>
          <w:szCs w:val="20"/>
        </w:rPr>
      </w:pPr>
      <w:r w:rsidRPr="00AC31C5">
        <w:rPr>
          <w:rFonts w:ascii="Verdana" w:hAnsi="Verdana"/>
          <w:sz w:val="20"/>
          <w:szCs w:val="20"/>
        </w:rPr>
        <w:t>Rozpoczęcie wykonywania przedmiotu zamówienia – od daty zawarcia umowy</w:t>
      </w:r>
      <w:r w:rsidR="00E06B13" w:rsidRPr="00AC31C5">
        <w:rPr>
          <w:rFonts w:ascii="Verdana" w:hAnsi="Verdana"/>
          <w:sz w:val="20"/>
          <w:szCs w:val="20"/>
        </w:rPr>
        <w:t xml:space="preserve"> do dnia </w:t>
      </w:r>
      <w:r w:rsidR="00F97BDA">
        <w:rPr>
          <w:rFonts w:ascii="Verdana" w:hAnsi="Verdana"/>
          <w:sz w:val="20"/>
          <w:szCs w:val="20"/>
        </w:rPr>
        <w:t>30</w:t>
      </w:r>
      <w:r w:rsidR="00E06B13" w:rsidRPr="00AC31C5">
        <w:rPr>
          <w:rFonts w:ascii="Verdana" w:hAnsi="Verdana"/>
          <w:sz w:val="20"/>
          <w:szCs w:val="20"/>
        </w:rPr>
        <w:t xml:space="preserve"> października 2020 r.</w:t>
      </w:r>
    </w:p>
    <w:p w:rsidR="007C6A20" w:rsidRPr="000C7E5F" w:rsidRDefault="007C6A20" w:rsidP="000C7E5F">
      <w:pPr>
        <w:pStyle w:val="Akapitzlist"/>
        <w:widowControl/>
        <w:numPr>
          <w:ilvl w:val="0"/>
          <w:numId w:val="38"/>
        </w:numPr>
        <w:autoSpaceDE/>
        <w:autoSpaceDN/>
        <w:spacing w:before="60" w:after="60" w:line="269" w:lineRule="auto"/>
        <w:contextualSpacing/>
        <w:rPr>
          <w:rFonts w:ascii="Verdana" w:hAnsi="Verdana"/>
          <w:sz w:val="20"/>
          <w:szCs w:val="20"/>
        </w:rPr>
      </w:pPr>
      <w:r w:rsidRPr="000C7E5F">
        <w:rPr>
          <w:rFonts w:ascii="Verdana" w:hAnsi="Verdana"/>
          <w:sz w:val="20"/>
          <w:szCs w:val="20"/>
        </w:rPr>
        <w:t>Sprawowanie nadzoru autorskiego na etapie realizacji robót budowlanych po wezwaniu Zamawiającego</w:t>
      </w:r>
    </w:p>
    <w:p w:rsidR="007C6A20" w:rsidRPr="00AC31C5" w:rsidRDefault="007C6A20" w:rsidP="007C6A20">
      <w:pPr>
        <w:pStyle w:val="Akapitzlist"/>
        <w:tabs>
          <w:tab w:val="left" w:pos="479"/>
        </w:tabs>
        <w:spacing w:line="269" w:lineRule="auto"/>
        <w:ind w:left="0" w:firstLine="0"/>
        <w:rPr>
          <w:rFonts w:ascii="Verdana" w:hAnsi="Verdana" w:cstheme="majorBidi"/>
          <w:sz w:val="20"/>
          <w:szCs w:val="20"/>
        </w:rPr>
      </w:pPr>
    </w:p>
    <w:p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4</w:t>
      </w:r>
    </w:p>
    <w:p w:rsidR="007C6A20" w:rsidRPr="00AC31C5" w:rsidRDefault="007C6A20" w:rsidP="007C6A20">
      <w:pPr>
        <w:spacing w:line="269" w:lineRule="auto"/>
        <w:ind w:left="9"/>
        <w:jc w:val="center"/>
        <w:rPr>
          <w:rFonts w:ascii="Verdana" w:hAnsi="Verdana" w:cstheme="majorBidi"/>
          <w:b/>
          <w:sz w:val="20"/>
          <w:szCs w:val="20"/>
        </w:rPr>
      </w:pPr>
      <w:r w:rsidRPr="00AC31C5">
        <w:rPr>
          <w:rFonts w:ascii="Verdana" w:hAnsi="Verdana" w:cstheme="majorBidi"/>
          <w:b/>
          <w:sz w:val="20"/>
          <w:szCs w:val="20"/>
        </w:rPr>
        <w:t>Wynagrodzenie za przedmiotUmowy</w:t>
      </w:r>
    </w:p>
    <w:p w:rsidR="007C6A20" w:rsidRPr="00AC31C5" w:rsidRDefault="007C6A20" w:rsidP="007C6A20">
      <w:pPr>
        <w:pStyle w:val="Akapitzlist"/>
        <w:numPr>
          <w:ilvl w:val="0"/>
          <w:numId w:val="6"/>
        </w:numPr>
        <w:tabs>
          <w:tab w:val="left" w:pos="477"/>
        </w:tabs>
        <w:spacing w:line="269" w:lineRule="auto"/>
        <w:rPr>
          <w:rFonts w:ascii="Verdana" w:hAnsi="Verdana" w:cstheme="majorBidi"/>
          <w:sz w:val="20"/>
          <w:szCs w:val="20"/>
        </w:rPr>
      </w:pPr>
      <w:r w:rsidRPr="00AC31C5">
        <w:rPr>
          <w:rFonts w:ascii="Verdana" w:hAnsi="Verdana" w:cstheme="majorBidi"/>
          <w:sz w:val="20"/>
          <w:szCs w:val="20"/>
        </w:rPr>
        <w:t xml:space="preserve">Łączne ryczałtowe wynagrodzenie Wykonawcy za wykonanie Przedmiotu Umowy określonegow § 1 niniejszej umowy wraz z pełnieniem nadzoru autorskiego wynosi…… zł brutto (słownie: …..złotych). </w:t>
      </w:r>
    </w:p>
    <w:p w:rsidR="007C6A20" w:rsidRPr="00AC31C5" w:rsidRDefault="007C6A20" w:rsidP="007C6A20">
      <w:pPr>
        <w:pStyle w:val="Akapitzlist"/>
        <w:numPr>
          <w:ilvl w:val="0"/>
          <w:numId w:val="6"/>
        </w:numPr>
        <w:tabs>
          <w:tab w:val="left" w:pos="477"/>
        </w:tabs>
        <w:spacing w:line="269" w:lineRule="auto"/>
        <w:rPr>
          <w:rFonts w:ascii="Verdana" w:hAnsi="Verdana" w:cstheme="majorBidi"/>
          <w:bCs/>
          <w:sz w:val="20"/>
          <w:szCs w:val="20"/>
        </w:rPr>
      </w:pPr>
      <w:r w:rsidRPr="00AC31C5">
        <w:rPr>
          <w:rFonts w:ascii="Verdana" w:hAnsi="Verdana" w:cstheme="majorBidi"/>
          <w:bCs/>
          <w:sz w:val="20"/>
          <w:szCs w:val="20"/>
        </w:rPr>
        <w:t xml:space="preserve">W wynagrodzeniu określonym w  ust. 1 powyżej mieszczą się wszelkie koszty wykonania przedmiotu umowy określonego w § 1 </w:t>
      </w:r>
      <w:r w:rsidR="00473A9C">
        <w:rPr>
          <w:rFonts w:ascii="Verdana" w:hAnsi="Verdana" w:cstheme="majorBidi"/>
          <w:bCs/>
          <w:sz w:val="20"/>
          <w:szCs w:val="20"/>
        </w:rPr>
        <w:t>umowy</w:t>
      </w:r>
      <w:r w:rsidRPr="00AC31C5">
        <w:rPr>
          <w:rFonts w:ascii="Verdana" w:hAnsi="Verdana" w:cstheme="majorBidi"/>
          <w:bCs/>
          <w:sz w:val="20"/>
          <w:szCs w:val="20"/>
        </w:rPr>
        <w:t>oraz wszelkie koszty związane z pełnieniem nadzoru autorskiego.</w:t>
      </w:r>
    </w:p>
    <w:p w:rsidR="007C6A20" w:rsidRPr="00AC31C5" w:rsidRDefault="007C6A20" w:rsidP="007C6A20">
      <w:pPr>
        <w:pStyle w:val="Akapitzlist"/>
        <w:numPr>
          <w:ilvl w:val="0"/>
          <w:numId w:val="6"/>
        </w:numPr>
        <w:tabs>
          <w:tab w:val="left" w:pos="477"/>
        </w:tabs>
        <w:spacing w:line="269" w:lineRule="auto"/>
        <w:rPr>
          <w:rFonts w:ascii="Verdana" w:hAnsi="Verdana" w:cstheme="majorBidi"/>
          <w:sz w:val="20"/>
          <w:szCs w:val="20"/>
        </w:rPr>
      </w:pPr>
      <w:r w:rsidRPr="00AC31C5">
        <w:rPr>
          <w:rFonts w:ascii="Verdana" w:hAnsi="Verdana" w:cstheme="majorBidi"/>
          <w:sz w:val="20"/>
          <w:szCs w:val="20"/>
        </w:rPr>
        <w:t xml:space="preserve">Wynagrodzenie za wykonanie Przedmiotu umowy określonego w </w:t>
      </w:r>
      <w:r w:rsidRPr="00AC31C5">
        <w:rPr>
          <w:rFonts w:ascii="Verdana" w:hAnsi="Verdana" w:cstheme="majorBidi"/>
          <w:bCs/>
          <w:sz w:val="20"/>
          <w:szCs w:val="20"/>
        </w:rPr>
        <w:t>§ 1</w:t>
      </w:r>
      <w:r w:rsidRPr="00AC31C5">
        <w:rPr>
          <w:rFonts w:ascii="Verdana" w:hAnsi="Verdana" w:cstheme="majorBidi"/>
          <w:sz w:val="20"/>
          <w:szCs w:val="20"/>
        </w:rPr>
        <w:t xml:space="preserve">ust. 1 niniejszej umowy będzie płatne na podstawie faktury wystawionej po przekazaniu kompletnej dokumentacji i podpisaniu protokołu odbioru dokumentacji w wysokości 100% </w:t>
      </w:r>
      <w:bookmarkStart w:id="2" w:name="_Hlk9934809"/>
      <w:r w:rsidRPr="00AC31C5">
        <w:rPr>
          <w:rFonts w:ascii="Verdana" w:hAnsi="Verdana" w:cstheme="majorBidi"/>
          <w:sz w:val="20"/>
          <w:szCs w:val="20"/>
        </w:rPr>
        <w:t>wynagrodzenia o którym mowa w  ust.1</w:t>
      </w:r>
      <w:bookmarkEnd w:id="2"/>
      <w:r w:rsidRPr="00AC31C5">
        <w:rPr>
          <w:rFonts w:ascii="Verdana" w:hAnsi="Verdana" w:cstheme="majorBidi"/>
          <w:sz w:val="20"/>
          <w:szCs w:val="20"/>
        </w:rPr>
        <w:t xml:space="preserve"> powyżej.</w:t>
      </w:r>
    </w:p>
    <w:p w:rsidR="007C6A20" w:rsidRPr="00AC31C5" w:rsidRDefault="007C6A20" w:rsidP="007C6A20">
      <w:pPr>
        <w:pStyle w:val="Akapitzlist"/>
        <w:numPr>
          <w:ilvl w:val="0"/>
          <w:numId w:val="6"/>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 xml:space="preserve">Rozliczenie następuje na podstawie prawidłowo wystawionej przez Wykonawcę faktury. Podstawą wystawienia faktury będzie protokół odbioru przedmiotu umowy, o którym mowa zarówno w § 1 ust. </w:t>
      </w:r>
      <w:r w:rsidR="00473A9C">
        <w:rPr>
          <w:rFonts w:ascii="Verdana" w:hAnsi="Verdana" w:cstheme="majorBidi"/>
          <w:sz w:val="20"/>
          <w:szCs w:val="20"/>
        </w:rPr>
        <w:t>8</w:t>
      </w:r>
      <w:r w:rsidR="00C00458">
        <w:rPr>
          <w:rFonts w:ascii="Verdana" w:hAnsi="Verdana" w:cstheme="majorBidi"/>
          <w:sz w:val="20"/>
          <w:szCs w:val="20"/>
        </w:rPr>
        <w:t xml:space="preserve"> pkt </w:t>
      </w:r>
      <w:r w:rsidR="000A4E8A">
        <w:rPr>
          <w:rFonts w:ascii="Verdana" w:hAnsi="Verdana" w:cstheme="majorBidi"/>
          <w:sz w:val="20"/>
          <w:szCs w:val="20"/>
        </w:rPr>
        <w:t>13</w:t>
      </w:r>
      <w:r w:rsidRPr="00AC31C5">
        <w:rPr>
          <w:rFonts w:ascii="Verdana" w:hAnsi="Verdana" w:cstheme="majorBidi"/>
          <w:sz w:val="20"/>
          <w:szCs w:val="20"/>
        </w:rPr>
        <w:t xml:space="preserve"> umowy, podpisany przezZamawiającego.</w:t>
      </w:r>
    </w:p>
    <w:p w:rsidR="007C6A20" w:rsidRPr="00AC31C5" w:rsidRDefault="007C6A20" w:rsidP="007C6A20">
      <w:pPr>
        <w:pStyle w:val="Akapitzlist"/>
        <w:numPr>
          <w:ilvl w:val="0"/>
          <w:numId w:val="6"/>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 xml:space="preserve">Fakturę    należy    wystawić    na: Gminę Żabia Wola z siedzibą w </w:t>
      </w:r>
      <w:r w:rsidR="00473A9C">
        <w:rPr>
          <w:rFonts w:ascii="Verdana" w:hAnsi="Verdana" w:cstheme="majorBidi"/>
          <w:sz w:val="20"/>
          <w:szCs w:val="20"/>
        </w:rPr>
        <w:t>Ż</w:t>
      </w:r>
      <w:r w:rsidRPr="00AC31C5">
        <w:rPr>
          <w:rFonts w:ascii="Verdana" w:hAnsi="Verdana" w:cstheme="majorBidi"/>
          <w:sz w:val="20"/>
          <w:szCs w:val="20"/>
        </w:rPr>
        <w:t>abia Wola (96 - 321), ul. Główna3, NIP: 8381426472.</w:t>
      </w:r>
    </w:p>
    <w:p w:rsidR="007C6A20" w:rsidRPr="00AC31C5" w:rsidRDefault="007C6A20" w:rsidP="007C6A20">
      <w:pPr>
        <w:pStyle w:val="Akapitzlist"/>
        <w:numPr>
          <w:ilvl w:val="0"/>
          <w:numId w:val="6"/>
        </w:numPr>
        <w:tabs>
          <w:tab w:val="left" w:pos="546"/>
        </w:tabs>
        <w:spacing w:line="269" w:lineRule="auto"/>
        <w:ind w:right="102"/>
        <w:rPr>
          <w:rFonts w:ascii="Verdana" w:hAnsi="Verdana" w:cstheme="majorBidi"/>
          <w:sz w:val="20"/>
          <w:szCs w:val="20"/>
        </w:rPr>
      </w:pPr>
      <w:r w:rsidRPr="00AC31C5">
        <w:rPr>
          <w:rFonts w:ascii="Verdana" w:hAnsi="Verdana" w:cstheme="majorBidi"/>
          <w:sz w:val="20"/>
          <w:szCs w:val="20"/>
        </w:rPr>
        <w:t xml:space="preserve">Termin zapłaty strony ustalają na </w:t>
      </w:r>
      <w:r w:rsidR="00E06B13" w:rsidRPr="00AC31C5">
        <w:rPr>
          <w:rFonts w:ascii="Verdana" w:hAnsi="Verdana" w:cstheme="majorBidi"/>
          <w:sz w:val="20"/>
          <w:szCs w:val="20"/>
        </w:rPr>
        <w:t>…</w:t>
      </w:r>
      <w:r w:rsidRPr="00AC31C5">
        <w:rPr>
          <w:rFonts w:ascii="Verdana" w:hAnsi="Verdana" w:cstheme="majorBidi"/>
          <w:sz w:val="20"/>
          <w:szCs w:val="20"/>
        </w:rPr>
        <w:t xml:space="preserve"> dni, licząc od daty doręczenia prawidłowo wystawionej faktury Zamawiającemu, zgodnie z ofertą Wykonawcy.</w:t>
      </w:r>
    </w:p>
    <w:p w:rsidR="007C6A20" w:rsidRPr="00AC31C5" w:rsidRDefault="007C6A20" w:rsidP="007C6A20">
      <w:pPr>
        <w:pStyle w:val="Akapitzlist"/>
        <w:numPr>
          <w:ilvl w:val="0"/>
          <w:numId w:val="6"/>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 xml:space="preserve">Za termin płatności strony uznają dzień obciążenia rachunku bankowego </w:t>
      </w:r>
      <w:r w:rsidRPr="00AC31C5">
        <w:rPr>
          <w:rFonts w:ascii="Verdana" w:hAnsi="Verdana" w:cstheme="majorBidi"/>
          <w:sz w:val="20"/>
          <w:szCs w:val="20"/>
        </w:rPr>
        <w:lastRenderedPageBreak/>
        <w:t>Zamawiającego.</w:t>
      </w:r>
    </w:p>
    <w:p w:rsidR="007C6A20" w:rsidRPr="00AC31C5" w:rsidRDefault="007C6A20" w:rsidP="007C6A20">
      <w:pPr>
        <w:pStyle w:val="Akapitzlist"/>
        <w:widowControl/>
        <w:numPr>
          <w:ilvl w:val="0"/>
          <w:numId w:val="6"/>
        </w:numPr>
        <w:autoSpaceDE/>
        <w:autoSpaceDN/>
        <w:spacing w:line="283" w:lineRule="auto"/>
        <w:contextualSpacing/>
        <w:rPr>
          <w:rFonts w:ascii="Verdana" w:hAnsi="Verdana" w:cstheme="majorBidi"/>
          <w:sz w:val="20"/>
          <w:szCs w:val="20"/>
        </w:rPr>
      </w:pPr>
      <w:r w:rsidRPr="00AC31C5">
        <w:rPr>
          <w:rFonts w:ascii="Verdana" w:hAnsi="Verdana" w:cstheme="majorBidi"/>
          <w:sz w:val="20"/>
          <w:szCs w:val="20"/>
        </w:rPr>
        <w:t>Zamawiający podaje numer PEF 838-14-26-472 Zamawiającego, na Platformie Elektronicznego Fakturowania w rozumieniu ustawy z dnia 9 listopada 2018 r</w:t>
      </w:r>
      <w:r w:rsidR="00E06B13" w:rsidRPr="00AC31C5">
        <w:rPr>
          <w:rFonts w:ascii="Verdana" w:hAnsi="Verdana" w:cstheme="majorBidi"/>
          <w:sz w:val="20"/>
          <w:szCs w:val="20"/>
        </w:rPr>
        <w:t xml:space="preserve">. </w:t>
      </w:r>
      <w:r w:rsidRPr="00AC31C5">
        <w:rPr>
          <w:rFonts w:ascii="Verdana" w:hAnsi="Verdana" w:cstheme="majorBidi"/>
          <w:sz w:val="20"/>
          <w:szCs w:val="20"/>
        </w:rPr>
        <w:t>o elektronicznym fakturowaniu w zamówieniach publicznych, koncesjach na roboty budowlane lub usługi oraz partnerstwie publiczno- prywatnym (Dz. U. z 2018 r. poz. 2191). Wykonawca może przesłać ustrukturyzowaną fakturę elektroniczną za pośrednictwem Platformy Elektronicznego Fakturowania: </w:t>
      </w:r>
      <w:hyperlink r:id="rId9" w:tgtFrame="_blank" w:history="1">
        <w:r w:rsidRPr="00AC31C5">
          <w:rPr>
            <w:rFonts w:ascii="Verdana" w:hAnsi="Verdana" w:cstheme="majorBidi"/>
            <w:sz w:val="20"/>
            <w:szCs w:val="20"/>
          </w:rPr>
          <w:t>https://efaktura.gov.pl/</w:t>
        </w:r>
      </w:hyperlink>
      <w:r w:rsidR="00E06B13" w:rsidRPr="00AC31C5">
        <w:rPr>
          <w:rFonts w:ascii="Verdana" w:hAnsi="Verdana" w:cstheme="majorBidi"/>
          <w:sz w:val="20"/>
          <w:szCs w:val="20"/>
        </w:rPr>
        <w:t>.</w:t>
      </w:r>
    </w:p>
    <w:p w:rsidR="007C6A20" w:rsidRPr="00AC31C5" w:rsidRDefault="007C6A20" w:rsidP="007C6A20">
      <w:pPr>
        <w:pStyle w:val="Akapitzlist"/>
        <w:widowControl/>
        <w:numPr>
          <w:ilvl w:val="0"/>
          <w:numId w:val="6"/>
        </w:numPr>
        <w:autoSpaceDE/>
        <w:autoSpaceDN/>
        <w:spacing w:line="283" w:lineRule="auto"/>
        <w:contextualSpacing/>
        <w:rPr>
          <w:rFonts w:ascii="Verdana" w:hAnsi="Verdana" w:cstheme="majorBidi"/>
          <w:sz w:val="20"/>
          <w:szCs w:val="20"/>
        </w:rPr>
      </w:pPr>
      <w:r w:rsidRPr="00AC31C5">
        <w:rPr>
          <w:rFonts w:ascii="Verdana" w:hAnsi="Verdana" w:cstheme="majorBidi"/>
          <w:sz w:val="20"/>
          <w:szCs w:val="20"/>
        </w:rPr>
        <w:t>Fakturę należy wystawić w następujący sposób:</w:t>
      </w:r>
    </w:p>
    <w:p w:rsidR="007C6A20" w:rsidRPr="00AC31C5" w:rsidRDefault="007C6A20" w:rsidP="007C6A20">
      <w:pPr>
        <w:pStyle w:val="Akapitzlist"/>
        <w:spacing w:line="360" w:lineRule="auto"/>
        <w:ind w:left="426" w:firstLine="0"/>
        <w:rPr>
          <w:rFonts w:ascii="Verdana" w:hAnsi="Verdana" w:cstheme="majorBidi"/>
          <w:sz w:val="20"/>
          <w:szCs w:val="20"/>
        </w:rPr>
      </w:pPr>
      <w:r w:rsidRPr="00AC31C5">
        <w:rPr>
          <w:rFonts w:ascii="Verdana" w:hAnsi="Verdana" w:cstheme="majorBidi"/>
          <w:sz w:val="20"/>
          <w:szCs w:val="20"/>
        </w:rPr>
        <w:t xml:space="preserve">NABYWCA: </w:t>
      </w:r>
    </w:p>
    <w:p w:rsidR="007C6A20" w:rsidRPr="00AC31C5" w:rsidRDefault="007C6A20" w:rsidP="007C6A20">
      <w:pPr>
        <w:pStyle w:val="Akapitzlist"/>
        <w:spacing w:line="360" w:lineRule="auto"/>
        <w:ind w:left="426" w:firstLine="0"/>
        <w:rPr>
          <w:rFonts w:ascii="Verdana" w:hAnsi="Verdana" w:cstheme="majorBidi"/>
          <w:sz w:val="20"/>
          <w:szCs w:val="20"/>
        </w:rPr>
      </w:pPr>
      <w:r w:rsidRPr="00AC31C5">
        <w:rPr>
          <w:rFonts w:ascii="Verdana" w:hAnsi="Verdana" w:cstheme="majorBidi"/>
          <w:sz w:val="20"/>
          <w:szCs w:val="20"/>
        </w:rPr>
        <w:t>Gmina Żabia Wola z siedzibą przy ul. Głównej 3 w Żabiej Woli (96-321), NIP: 838-14-26-472.</w:t>
      </w:r>
    </w:p>
    <w:p w:rsidR="007C6A20" w:rsidRPr="00AC31C5" w:rsidRDefault="007C6A20" w:rsidP="00AA134E">
      <w:pPr>
        <w:pStyle w:val="Akapitzlist"/>
        <w:spacing w:line="360" w:lineRule="auto"/>
        <w:ind w:left="426" w:firstLine="0"/>
        <w:rPr>
          <w:rFonts w:ascii="Verdana" w:hAnsi="Verdana" w:cstheme="majorBidi"/>
          <w:sz w:val="20"/>
          <w:szCs w:val="20"/>
        </w:rPr>
      </w:pPr>
      <w:r w:rsidRPr="00AC31C5">
        <w:rPr>
          <w:rFonts w:ascii="Verdana" w:hAnsi="Verdana" w:cstheme="majorBidi"/>
          <w:sz w:val="20"/>
          <w:szCs w:val="20"/>
        </w:rPr>
        <w:t>ODBIORCA: Urząd Gminy Żabia Wola ul. Główna 3, 96-321 Żabia Wola.</w:t>
      </w:r>
    </w:p>
    <w:p w:rsidR="007C6A20" w:rsidRPr="00AC31C5" w:rsidRDefault="007C6A20" w:rsidP="007C6A20">
      <w:pPr>
        <w:pStyle w:val="Akapitzlist"/>
        <w:numPr>
          <w:ilvl w:val="0"/>
          <w:numId w:val="6"/>
        </w:numPr>
        <w:tabs>
          <w:tab w:val="left" w:pos="546"/>
        </w:tabs>
        <w:spacing w:line="269" w:lineRule="auto"/>
        <w:ind w:right="103"/>
        <w:rPr>
          <w:rFonts w:ascii="Verdana" w:hAnsi="Verdana" w:cstheme="majorBidi"/>
          <w:sz w:val="20"/>
          <w:szCs w:val="20"/>
        </w:rPr>
      </w:pPr>
      <w:r w:rsidRPr="00AC31C5">
        <w:rPr>
          <w:rFonts w:ascii="Verdana" w:hAnsi="Verdana" w:cstheme="majorBidi"/>
          <w:sz w:val="20"/>
          <w:szCs w:val="20"/>
        </w:rPr>
        <w:t>Zamawiającemu przysługuje prawo powstrzymania się z zapłatą na rzecz Wykonawcy wynagrodzenia, o którym mowa w ust</w:t>
      </w:r>
      <w:r w:rsidR="00C00458">
        <w:rPr>
          <w:rFonts w:ascii="Verdana" w:hAnsi="Verdana" w:cstheme="majorBidi"/>
          <w:sz w:val="20"/>
          <w:szCs w:val="20"/>
        </w:rPr>
        <w:t>.</w:t>
      </w:r>
      <w:r w:rsidRPr="00AC31C5">
        <w:rPr>
          <w:rFonts w:ascii="Verdana" w:hAnsi="Verdana" w:cstheme="majorBidi"/>
          <w:sz w:val="20"/>
          <w:szCs w:val="20"/>
        </w:rPr>
        <w:t xml:space="preserve"> 1 powyżej, w przypadku stwierdzenia jakichkolwiek braków ilościowych, o których mowa w § 1ust.</w:t>
      </w:r>
      <w:r w:rsidR="00473A9C">
        <w:rPr>
          <w:rFonts w:ascii="Verdana" w:hAnsi="Verdana" w:cstheme="majorBidi"/>
          <w:sz w:val="20"/>
          <w:szCs w:val="20"/>
        </w:rPr>
        <w:t>3</w:t>
      </w:r>
      <w:r w:rsidR="000A4E8A">
        <w:rPr>
          <w:rFonts w:ascii="Verdana" w:hAnsi="Verdana" w:cstheme="majorBidi"/>
          <w:sz w:val="20"/>
          <w:szCs w:val="20"/>
        </w:rPr>
        <w:t xml:space="preserve"> umowy</w:t>
      </w:r>
      <w:r w:rsidRPr="00AC31C5">
        <w:rPr>
          <w:rFonts w:ascii="Verdana" w:hAnsi="Verdana" w:cstheme="majorBidi"/>
          <w:sz w:val="20"/>
          <w:szCs w:val="20"/>
        </w:rPr>
        <w:t>.</w:t>
      </w:r>
    </w:p>
    <w:p w:rsidR="007C6A20" w:rsidRPr="00AC31C5" w:rsidRDefault="007C6A20" w:rsidP="007C6A20">
      <w:pPr>
        <w:pStyle w:val="Akapitzlist"/>
        <w:numPr>
          <w:ilvl w:val="0"/>
          <w:numId w:val="6"/>
        </w:numPr>
        <w:tabs>
          <w:tab w:val="left" w:pos="546"/>
        </w:tabs>
        <w:spacing w:line="269" w:lineRule="auto"/>
        <w:ind w:right="103"/>
        <w:rPr>
          <w:rFonts w:ascii="Verdana" w:hAnsi="Verdana" w:cstheme="majorBidi"/>
          <w:sz w:val="20"/>
          <w:szCs w:val="20"/>
        </w:rPr>
      </w:pPr>
      <w:r w:rsidRPr="00AC31C5">
        <w:rPr>
          <w:rFonts w:ascii="Verdana" w:hAnsi="Verdana" w:cstheme="majorBidi"/>
          <w:sz w:val="20"/>
          <w:szCs w:val="20"/>
        </w:rPr>
        <w:t xml:space="preserve">Łączne wynagrodzenie określone w ust. 1 powyżej, </w:t>
      </w:r>
      <w:r w:rsidRPr="00AC31C5">
        <w:rPr>
          <w:rFonts w:ascii="Verdana" w:hAnsi="Verdana" w:cstheme="majorBidi"/>
          <w:sz w:val="20"/>
          <w:szCs w:val="20"/>
          <w:lang w:eastAsia="ar-SA"/>
        </w:rPr>
        <w:t>obejmuje wszelkie koszty i</w:t>
      </w:r>
      <w:r w:rsidR="000C7E5F">
        <w:rPr>
          <w:rFonts w:ascii="Verdana" w:hAnsi="Verdana" w:cstheme="majorBidi"/>
          <w:sz w:val="20"/>
          <w:szCs w:val="20"/>
          <w:lang w:eastAsia="ar-SA"/>
        </w:rPr>
        <w:t> </w:t>
      </w:r>
      <w:r w:rsidRPr="00AC31C5">
        <w:rPr>
          <w:rFonts w:ascii="Verdana" w:hAnsi="Verdana" w:cstheme="majorBidi"/>
          <w:sz w:val="20"/>
          <w:szCs w:val="20"/>
          <w:lang w:eastAsia="ar-SA"/>
        </w:rPr>
        <w:t xml:space="preserve">wydatki poniesione przez Wykonawcę w związku z wykonywaniem przedmiotu umowy, w szczególności w jego skład wchodzą </w:t>
      </w:r>
      <w:r w:rsidRPr="00AC31C5">
        <w:rPr>
          <w:rFonts w:ascii="Verdana" w:hAnsi="Verdana" w:cstheme="majorBidi"/>
          <w:sz w:val="20"/>
          <w:szCs w:val="20"/>
        </w:rPr>
        <w:t>wszelkie opłaty związane z</w:t>
      </w:r>
      <w:r w:rsidR="000C7E5F">
        <w:rPr>
          <w:rFonts w:ascii="Verdana" w:hAnsi="Verdana" w:cstheme="majorBidi"/>
          <w:sz w:val="20"/>
          <w:szCs w:val="20"/>
        </w:rPr>
        <w:t> </w:t>
      </w:r>
      <w:r w:rsidRPr="00AC31C5">
        <w:rPr>
          <w:rFonts w:ascii="Verdana" w:hAnsi="Verdana" w:cstheme="majorBidi"/>
          <w:sz w:val="20"/>
          <w:szCs w:val="20"/>
        </w:rPr>
        <w:t xml:space="preserve">uzyskaniem niezbędnych do opracowania dokumentacji projektowej danych, dokumentów, poligrafii, opracowań aktualizacji map, badań geotechnicznych podłoża gruntowego, opłaty za wydanie warunków technicznych, decyzji, uzgodnień, opłaty urzędowe związane z zatwierdzeniem dokumentacji projektowej przez uprawnione jednostki, itp. </w:t>
      </w: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AC31C5" w:rsidRDefault="007C6A20" w:rsidP="007C6A20">
      <w:pPr>
        <w:spacing w:line="269" w:lineRule="auto"/>
        <w:ind w:left="11"/>
        <w:jc w:val="center"/>
        <w:rPr>
          <w:rFonts w:ascii="Verdana" w:hAnsi="Verdana" w:cstheme="majorBidi"/>
          <w:b/>
          <w:sz w:val="20"/>
          <w:szCs w:val="20"/>
        </w:rPr>
      </w:pPr>
      <w:r w:rsidRPr="00AC31C5">
        <w:rPr>
          <w:rFonts w:ascii="Verdana" w:hAnsi="Verdana" w:cstheme="majorBidi"/>
          <w:b/>
          <w:sz w:val="20"/>
          <w:szCs w:val="20"/>
        </w:rPr>
        <w:t>§ 5</w:t>
      </w:r>
    </w:p>
    <w:p w:rsidR="007C6A20" w:rsidRPr="00AC31C5" w:rsidRDefault="007C6A20" w:rsidP="007C6A20">
      <w:pPr>
        <w:pStyle w:val="Tekstpodstawowy"/>
        <w:spacing w:line="269" w:lineRule="auto"/>
        <w:ind w:left="0" w:firstLine="0"/>
        <w:jc w:val="center"/>
        <w:rPr>
          <w:rFonts w:ascii="Verdana" w:hAnsi="Verdana" w:cstheme="majorBidi"/>
          <w:sz w:val="20"/>
          <w:szCs w:val="20"/>
        </w:rPr>
      </w:pPr>
      <w:r w:rsidRPr="00AC31C5">
        <w:rPr>
          <w:rFonts w:ascii="Verdana" w:hAnsi="Verdana" w:cstheme="majorBidi"/>
          <w:b/>
          <w:sz w:val="20"/>
          <w:szCs w:val="20"/>
        </w:rPr>
        <w:t>OdbiórPrac</w:t>
      </w:r>
    </w:p>
    <w:p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rPr>
        <w:t xml:space="preserve">W termienie </w:t>
      </w:r>
      <w:r w:rsidR="00473A9C">
        <w:rPr>
          <w:rFonts w:ascii="Verdana" w:hAnsi="Verdana" w:cstheme="majorBidi"/>
          <w:sz w:val="20"/>
          <w:szCs w:val="20"/>
        </w:rPr>
        <w:t>7</w:t>
      </w:r>
      <w:r w:rsidRPr="00AC31C5">
        <w:rPr>
          <w:rFonts w:ascii="Verdana" w:hAnsi="Verdana" w:cstheme="majorBidi"/>
          <w:sz w:val="20"/>
          <w:szCs w:val="20"/>
        </w:rPr>
        <w:t xml:space="preserve"> dni od dnia zawarcia umowy </w:t>
      </w:r>
      <w:r w:rsidRPr="00AC31C5">
        <w:rPr>
          <w:rFonts w:ascii="Verdana" w:hAnsi="Verdana" w:cstheme="majorBidi"/>
          <w:sz w:val="20"/>
          <w:szCs w:val="20"/>
          <w:lang w:eastAsia="pl-PL"/>
        </w:rPr>
        <w:t>Wykonawca przekaże Zamawiającemu koncepcj</w:t>
      </w:r>
      <w:r w:rsidR="00E06B13" w:rsidRPr="00AC31C5">
        <w:rPr>
          <w:rFonts w:ascii="Verdana" w:hAnsi="Verdana" w:cstheme="majorBidi"/>
          <w:sz w:val="20"/>
          <w:szCs w:val="20"/>
          <w:lang w:eastAsia="pl-PL"/>
        </w:rPr>
        <w:t>ę</w:t>
      </w:r>
      <w:r w:rsidRPr="00AC31C5">
        <w:rPr>
          <w:rFonts w:ascii="Verdana" w:hAnsi="Verdana" w:cstheme="majorBidi"/>
          <w:sz w:val="20"/>
          <w:szCs w:val="20"/>
          <w:lang w:eastAsia="pl-PL"/>
        </w:rPr>
        <w:t xml:space="preserve"> projektową.</w:t>
      </w:r>
    </w:p>
    <w:p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lang w:eastAsia="pl-PL"/>
        </w:rPr>
        <w:t>Zamawiajacy w termienie 3 dni od dnia przekazania koncepcji, o któr</w:t>
      </w:r>
      <w:r w:rsidR="00E06B13" w:rsidRPr="00AC31C5">
        <w:rPr>
          <w:rFonts w:ascii="Verdana" w:hAnsi="Verdana" w:cstheme="majorBidi"/>
          <w:sz w:val="20"/>
          <w:szCs w:val="20"/>
          <w:lang w:eastAsia="pl-PL"/>
        </w:rPr>
        <w:t>ej</w:t>
      </w:r>
      <w:r w:rsidRPr="00AC31C5">
        <w:rPr>
          <w:rFonts w:ascii="Verdana" w:hAnsi="Verdana" w:cstheme="majorBidi"/>
          <w:sz w:val="20"/>
          <w:szCs w:val="20"/>
          <w:lang w:eastAsia="pl-PL"/>
        </w:rPr>
        <w:t xml:space="preserve"> mowa powyżej dokona </w:t>
      </w:r>
      <w:r w:rsidR="00473A9C">
        <w:rPr>
          <w:rFonts w:ascii="Verdana" w:hAnsi="Verdana" w:cstheme="majorBidi"/>
          <w:sz w:val="20"/>
          <w:szCs w:val="20"/>
          <w:lang w:eastAsia="pl-PL"/>
        </w:rPr>
        <w:t>jej</w:t>
      </w:r>
      <w:r w:rsidRPr="00AC31C5">
        <w:rPr>
          <w:rFonts w:ascii="Verdana" w:hAnsi="Verdana" w:cstheme="majorBidi"/>
          <w:sz w:val="20"/>
          <w:szCs w:val="20"/>
          <w:lang w:eastAsia="pl-PL"/>
        </w:rPr>
        <w:t xml:space="preserve"> akceptacji, poprzez zawiadomienie Wykonawcy lub zgłosi do koncepcji uwagi.Zawiadomienielubzgłoszenieuwagmożenastąpić w formieelektronicznej.</w:t>
      </w:r>
    </w:p>
    <w:p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lang w:eastAsia="pl-PL"/>
        </w:rPr>
        <w:t xml:space="preserve">Po zgłoszeniu uwag do danej koncepcji, Wykonawca w termienie 3 dni od odtrzymania od Zamawiającego uwag przekaże Zamawiającemu koncepcję uwzględniającą uwagi i zalecenia Zamawiającego.  </w:t>
      </w:r>
    </w:p>
    <w:p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rPr>
        <w:t>Dokumentacjaprojektowa, opracowana na podstawie zaakceptowanej przez Zamawiającego koncepcji, zostanie przekazana Zamawiającemu w jego siedzibie, w</w:t>
      </w:r>
      <w:r w:rsidR="000C7E5F">
        <w:rPr>
          <w:rFonts w:ascii="Verdana" w:hAnsi="Verdana" w:cstheme="majorBidi"/>
          <w:sz w:val="20"/>
          <w:szCs w:val="20"/>
        </w:rPr>
        <w:t> </w:t>
      </w:r>
      <w:r w:rsidRPr="00AC31C5">
        <w:rPr>
          <w:rFonts w:ascii="Verdana" w:hAnsi="Verdana" w:cstheme="majorBidi"/>
          <w:sz w:val="20"/>
          <w:szCs w:val="20"/>
        </w:rPr>
        <w:t xml:space="preserve">liczbie zgodnej z §1 ust. </w:t>
      </w:r>
      <w:r w:rsidR="00473A9C">
        <w:rPr>
          <w:rFonts w:ascii="Verdana" w:hAnsi="Verdana" w:cstheme="majorBidi"/>
          <w:sz w:val="20"/>
          <w:szCs w:val="20"/>
        </w:rPr>
        <w:t>3</w:t>
      </w:r>
      <w:r w:rsidRPr="00AC31C5">
        <w:rPr>
          <w:rFonts w:ascii="Verdana" w:hAnsi="Verdana" w:cstheme="majorBidi"/>
          <w:sz w:val="20"/>
          <w:szCs w:val="20"/>
        </w:rPr>
        <w:t xml:space="preserve"> niniejszej umowy. Poszczególne części dokumentacji powinny być opisane, oprawione iponumerowane.</w:t>
      </w:r>
    </w:p>
    <w:p w:rsidR="007C6A20" w:rsidRPr="00AC31C5" w:rsidRDefault="007C6A20" w:rsidP="007C6A20">
      <w:pPr>
        <w:pStyle w:val="Akapitzlist"/>
        <w:numPr>
          <w:ilvl w:val="0"/>
          <w:numId w:val="5"/>
        </w:numPr>
        <w:tabs>
          <w:tab w:val="left" w:pos="546"/>
        </w:tabs>
        <w:spacing w:line="269" w:lineRule="auto"/>
        <w:ind w:right="105" w:hanging="427"/>
        <w:rPr>
          <w:rFonts w:ascii="Verdana" w:hAnsi="Verdana" w:cstheme="majorBidi"/>
          <w:sz w:val="20"/>
          <w:szCs w:val="20"/>
        </w:rPr>
      </w:pPr>
      <w:r w:rsidRPr="00AC31C5">
        <w:rPr>
          <w:rFonts w:ascii="Verdana" w:hAnsi="Verdana" w:cstheme="majorBidi"/>
          <w:sz w:val="20"/>
          <w:szCs w:val="20"/>
        </w:rPr>
        <w:t>Złożenie dokumentacji projektowej w siedzibie Zamawiającego nie jest równoznaczne z dokonaniem odbioruprojektu.</w:t>
      </w:r>
    </w:p>
    <w:p w:rsidR="007C6A20" w:rsidRPr="00AC31C5" w:rsidRDefault="007C6A20" w:rsidP="007C6A20">
      <w:pPr>
        <w:pStyle w:val="Akapitzlist"/>
        <w:numPr>
          <w:ilvl w:val="0"/>
          <w:numId w:val="5"/>
        </w:numPr>
        <w:tabs>
          <w:tab w:val="left" w:pos="546"/>
        </w:tabs>
        <w:spacing w:line="269" w:lineRule="auto"/>
        <w:ind w:right="126" w:hanging="427"/>
        <w:rPr>
          <w:rFonts w:ascii="Verdana" w:hAnsi="Verdana" w:cstheme="majorBidi"/>
          <w:sz w:val="20"/>
          <w:szCs w:val="20"/>
        </w:rPr>
      </w:pPr>
      <w:r w:rsidRPr="00AC31C5">
        <w:rPr>
          <w:rFonts w:ascii="Verdana" w:hAnsi="Verdana" w:cstheme="majorBidi"/>
          <w:sz w:val="20"/>
          <w:szCs w:val="20"/>
        </w:rPr>
        <w:t>Przy przejmowaniu przedmiotu umowy Zamawiający nie jest obowiązany dokonywać sprawdzenia jakości przekazanej dokumentacji projektowej i</w:t>
      </w:r>
      <w:r w:rsidR="000C7E5F">
        <w:rPr>
          <w:rFonts w:ascii="Verdana" w:hAnsi="Verdana" w:cstheme="majorBidi"/>
          <w:sz w:val="20"/>
          <w:szCs w:val="20"/>
        </w:rPr>
        <w:t> </w:t>
      </w:r>
      <w:r w:rsidRPr="00AC31C5">
        <w:rPr>
          <w:rFonts w:ascii="Verdana" w:hAnsi="Verdana" w:cstheme="majorBidi"/>
          <w:sz w:val="20"/>
          <w:szCs w:val="20"/>
        </w:rPr>
        <w:t>pozostałych jegoczęści.</w:t>
      </w:r>
    </w:p>
    <w:p w:rsidR="007C6A20" w:rsidRPr="00AC31C5" w:rsidRDefault="007C6A20" w:rsidP="007C6A20">
      <w:pPr>
        <w:pStyle w:val="Akapitzlist"/>
        <w:numPr>
          <w:ilvl w:val="0"/>
          <w:numId w:val="5"/>
        </w:numPr>
        <w:tabs>
          <w:tab w:val="left" w:pos="546"/>
        </w:tabs>
        <w:spacing w:line="269" w:lineRule="auto"/>
        <w:ind w:right="124" w:hanging="427"/>
        <w:rPr>
          <w:rFonts w:ascii="Verdana" w:hAnsi="Verdana" w:cstheme="majorBidi"/>
          <w:sz w:val="20"/>
          <w:szCs w:val="20"/>
        </w:rPr>
      </w:pPr>
      <w:r w:rsidRPr="00AC31C5">
        <w:rPr>
          <w:rFonts w:ascii="Verdana" w:hAnsi="Verdana" w:cstheme="majorBidi"/>
          <w:sz w:val="20"/>
          <w:szCs w:val="20"/>
        </w:rPr>
        <w:t>Dokumentem potwierdzającym przekazanie przedmiotu umowy jest protokół przekazania, przygotowany przez Wykonawcę, podpisany przez Wykonawcę oraz przedstawicieli Zamawiającego, zawierający oświadczenia Projektanta, że przedmiot umowy został opracowany zgodnie z umową, jest kompletny ze względu na cel, któremu masłużyć.</w:t>
      </w:r>
    </w:p>
    <w:p w:rsidR="007C6A20" w:rsidRPr="00AC31C5" w:rsidRDefault="007C6A20" w:rsidP="007C6A20">
      <w:pPr>
        <w:pStyle w:val="Akapitzlist"/>
        <w:numPr>
          <w:ilvl w:val="0"/>
          <w:numId w:val="5"/>
        </w:numPr>
        <w:tabs>
          <w:tab w:val="left" w:pos="546"/>
        </w:tabs>
        <w:spacing w:line="269" w:lineRule="auto"/>
        <w:ind w:right="126" w:hanging="427"/>
        <w:rPr>
          <w:rFonts w:ascii="Verdana" w:hAnsi="Verdana" w:cstheme="majorBidi"/>
          <w:sz w:val="20"/>
          <w:szCs w:val="20"/>
        </w:rPr>
      </w:pPr>
      <w:r w:rsidRPr="00AC31C5">
        <w:rPr>
          <w:rFonts w:ascii="Verdana" w:hAnsi="Verdana" w:cstheme="majorBidi"/>
          <w:sz w:val="20"/>
          <w:szCs w:val="20"/>
        </w:rPr>
        <w:lastRenderedPageBreak/>
        <w:t>Zamawiający zastrzega sobie 14 - dniowy termin na dokonanie sprawdzenia, zgodności formalnej projektu z niniejszą umową – termin ten rozpoczyna swój bieg w następnym dniu roboczym po dniu przekazania dokumentacji projektowej, w</w:t>
      </w:r>
      <w:r w:rsidR="000C7E5F">
        <w:rPr>
          <w:rFonts w:ascii="Verdana" w:hAnsi="Verdana" w:cstheme="majorBidi"/>
          <w:sz w:val="20"/>
          <w:szCs w:val="20"/>
        </w:rPr>
        <w:t> </w:t>
      </w:r>
      <w:r w:rsidRPr="00AC31C5">
        <w:rPr>
          <w:rFonts w:ascii="Verdana" w:hAnsi="Verdana" w:cstheme="majorBidi"/>
          <w:sz w:val="20"/>
          <w:szCs w:val="20"/>
        </w:rPr>
        <w:t>siedzibie Zamawiającego. Zamawiający zastrzega, że dokonanie sprawdzenia dokumentacji po 14 dniach nie zwalnia Wykonawcy z obowiązku usunięcia ewentualnych stwierdzonych w późniejszym czasie wad/braków w projekcie.</w:t>
      </w:r>
    </w:p>
    <w:p w:rsidR="007C6A20" w:rsidRPr="00AC31C5" w:rsidRDefault="007C6A20" w:rsidP="007C6A20">
      <w:pPr>
        <w:pStyle w:val="Akapitzlist"/>
        <w:numPr>
          <w:ilvl w:val="0"/>
          <w:numId w:val="5"/>
        </w:numPr>
        <w:tabs>
          <w:tab w:val="left" w:pos="546"/>
        </w:tabs>
        <w:spacing w:line="269" w:lineRule="auto"/>
        <w:ind w:right="124" w:hanging="427"/>
        <w:rPr>
          <w:rFonts w:ascii="Verdana" w:hAnsi="Verdana" w:cstheme="majorBidi"/>
          <w:sz w:val="20"/>
          <w:szCs w:val="20"/>
        </w:rPr>
      </w:pPr>
      <w:r w:rsidRPr="00AC31C5">
        <w:rPr>
          <w:rFonts w:ascii="Verdana" w:hAnsi="Verdana" w:cstheme="majorBidi"/>
          <w:sz w:val="20"/>
          <w:szCs w:val="20"/>
        </w:rPr>
        <w:t>Zamawiający dokona odbioru przedmiotu umowy i sporządzi protokół odbioru, z</w:t>
      </w:r>
      <w:r w:rsidR="000C7E5F">
        <w:rPr>
          <w:rFonts w:ascii="Verdana" w:hAnsi="Verdana" w:cstheme="majorBidi"/>
          <w:sz w:val="20"/>
          <w:szCs w:val="20"/>
        </w:rPr>
        <w:t> </w:t>
      </w:r>
      <w:r w:rsidRPr="00AC31C5">
        <w:rPr>
          <w:rFonts w:ascii="Verdana" w:hAnsi="Verdana" w:cstheme="majorBidi"/>
          <w:sz w:val="20"/>
          <w:szCs w:val="20"/>
        </w:rPr>
        <w:t>zastrzeżeniemust. 12 poniżej.</w:t>
      </w:r>
    </w:p>
    <w:p w:rsidR="007C6A20" w:rsidRPr="00AC31C5" w:rsidRDefault="007C6A20" w:rsidP="007C6A20">
      <w:pPr>
        <w:pStyle w:val="Akapitzlist"/>
        <w:numPr>
          <w:ilvl w:val="0"/>
          <w:numId w:val="5"/>
        </w:numPr>
        <w:tabs>
          <w:tab w:val="left" w:pos="546"/>
        </w:tabs>
        <w:spacing w:line="269" w:lineRule="auto"/>
        <w:ind w:right="127" w:hanging="427"/>
        <w:rPr>
          <w:rFonts w:ascii="Verdana" w:hAnsi="Verdana" w:cstheme="majorBidi"/>
          <w:sz w:val="20"/>
          <w:szCs w:val="20"/>
        </w:rPr>
      </w:pPr>
      <w:r w:rsidRPr="00AC31C5">
        <w:rPr>
          <w:rFonts w:ascii="Verdana" w:hAnsi="Verdana" w:cstheme="majorBidi"/>
          <w:sz w:val="20"/>
          <w:szCs w:val="20"/>
        </w:rPr>
        <w:t>W przypadku wykrycia wad, Wykonawca będzie zobowiązany do ich usunięcia w</w:t>
      </w:r>
      <w:r w:rsidR="000C7E5F">
        <w:rPr>
          <w:rFonts w:ascii="Verdana" w:hAnsi="Verdana" w:cstheme="majorBidi"/>
          <w:sz w:val="20"/>
          <w:szCs w:val="20"/>
        </w:rPr>
        <w:t> </w:t>
      </w:r>
      <w:r w:rsidRPr="00AC31C5">
        <w:rPr>
          <w:rFonts w:ascii="Verdana" w:hAnsi="Verdana" w:cstheme="majorBidi"/>
          <w:sz w:val="20"/>
          <w:szCs w:val="20"/>
        </w:rPr>
        <w:t>terminie 5 dni kalendarzowych od dnia pisemnego zgłoszenia ich Wykonawcy przezZamawiającego lub w innym terminie ustalonym przez strony.</w:t>
      </w:r>
    </w:p>
    <w:p w:rsidR="007C6A20" w:rsidRPr="00AC31C5" w:rsidRDefault="007C6A20" w:rsidP="007C6A20">
      <w:pPr>
        <w:pStyle w:val="Akapitzlist"/>
        <w:numPr>
          <w:ilvl w:val="0"/>
          <w:numId w:val="5"/>
        </w:numPr>
        <w:tabs>
          <w:tab w:val="left" w:pos="546"/>
        </w:tabs>
        <w:spacing w:line="269" w:lineRule="auto"/>
        <w:ind w:right="129" w:hanging="427"/>
        <w:rPr>
          <w:rFonts w:ascii="Verdana" w:hAnsi="Verdana" w:cstheme="majorBidi"/>
          <w:sz w:val="20"/>
          <w:szCs w:val="20"/>
        </w:rPr>
      </w:pPr>
      <w:r w:rsidRPr="00AC31C5">
        <w:rPr>
          <w:rFonts w:ascii="Verdana" w:hAnsi="Verdana" w:cstheme="majorBidi"/>
          <w:sz w:val="20"/>
          <w:szCs w:val="20"/>
        </w:rPr>
        <w:t>Protokół odbioru stanowi podstawę wystawienia faktury obejmującej wynagrodzenie za wykonanyi odebrany przedmiotumowy.</w:t>
      </w:r>
    </w:p>
    <w:p w:rsidR="007C6A20" w:rsidRPr="00AC31C5" w:rsidRDefault="007C6A20" w:rsidP="007C6A20">
      <w:pPr>
        <w:pStyle w:val="Akapitzlist"/>
        <w:numPr>
          <w:ilvl w:val="0"/>
          <w:numId w:val="5"/>
        </w:numPr>
        <w:tabs>
          <w:tab w:val="left" w:pos="546"/>
        </w:tabs>
        <w:spacing w:line="269" w:lineRule="auto"/>
        <w:ind w:right="102" w:hanging="427"/>
        <w:rPr>
          <w:rFonts w:ascii="Verdana" w:hAnsi="Verdana" w:cstheme="majorBidi"/>
          <w:sz w:val="20"/>
          <w:szCs w:val="20"/>
        </w:rPr>
      </w:pPr>
      <w:r w:rsidRPr="00AC31C5">
        <w:rPr>
          <w:rFonts w:ascii="Verdana" w:hAnsi="Verdana" w:cstheme="majorBidi"/>
          <w:sz w:val="20"/>
          <w:szCs w:val="20"/>
        </w:rPr>
        <w:t>Odbiór   projektu   nie   wyklucza   roszczeń   Zamawiającego   w   stosunku   do   Wykonawcy z tytułu rękojmi oraz nienależytego wykonaniaumowy.</w:t>
      </w: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6</w:t>
      </w:r>
    </w:p>
    <w:p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Osoba do kontaktu</w:t>
      </w:r>
    </w:p>
    <w:p w:rsidR="007C6A20" w:rsidRPr="00AC31C5" w:rsidRDefault="007C6A20" w:rsidP="007C6A20">
      <w:pPr>
        <w:pStyle w:val="Akapitzlist"/>
        <w:numPr>
          <w:ilvl w:val="1"/>
          <w:numId w:val="5"/>
        </w:numPr>
        <w:tabs>
          <w:tab w:val="left" w:pos="839"/>
        </w:tabs>
        <w:spacing w:line="269" w:lineRule="auto"/>
        <w:rPr>
          <w:rFonts w:ascii="Verdana" w:hAnsi="Verdana" w:cstheme="majorBidi"/>
          <w:sz w:val="20"/>
          <w:szCs w:val="20"/>
        </w:rPr>
      </w:pPr>
      <w:r w:rsidRPr="00AC31C5">
        <w:rPr>
          <w:rFonts w:ascii="Verdana" w:hAnsi="Verdana" w:cstheme="majorBidi"/>
          <w:sz w:val="20"/>
          <w:szCs w:val="20"/>
        </w:rPr>
        <w:t>Zamawiający wyznacza osoby do kontaktów odpowiedzialne za realizację umowy:</w:t>
      </w:r>
    </w:p>
    <w:p w:rsidR="007C6A20" w:rsidRPr="00AC31C5" w:rsidRDefault="00E06B13" w:rsidP="007C6A20">
      <w:pPr>
        <w:pStyle w:val="Akapitzlist"/>
        <w:numPr>
          <w:ilvl w:val="2"/>
          <w:numId w:val="5"/>
        </w:numPr>
        <w:tabs>
          <w:tab w:val="left" w:pos="1111"/>
          <w:tab w:val="left" w:pos="1113"/>
        </w:tabs>
        <w:spacing w:line="269" w:lineRule="auto"/>
        <w:jc w:val="left"/>
        <w:rPr>
          <w:rFonts w:ascii="Verdana" w:hAnsi="Verdana" w:cstheme="majorBidi"/>
          <w:sz w:val="20"/>
          <w:szCs w:val="20"/>
        </w:rPr>
      </w:pPr>
      <w:r w:rsidRPr="00AC31C5">
        <w:rPr>
          <w:rFonts w:ascii="Verdana" w:hAnsi="Verdana" w:cstheme="majorBidi"/>
          <w:sz w:val="20"/>
          <w:szCs w:val="20"/>
        </w:rPr>
        <w:t>I</w:t>
      </w:r>
      <w:r w:rsidR="007C6A20" w:rsidRPr="00AC31C5">
        <w:rPr>
          <w:rFonts w:ascii="Verdana" w:hAnsi="Verdana" w:cstheme="majorBidi"/>
          <w:sz w:val="20"/>
          <w:szCs w:val="20"/>
        </w:rPr>
        <w:t>mięnazwisko, mail.        …@......</w:t>
      </w:r>
    </w:p>
    <w:p w:rsidR="007C6A20" w:rsidRPr="00AC31C5" w:rsidRDefault="00E06B13" w:rsidP="007C6A20">
      <w:pPr>
        <w:pStyle w:val="Akapitzlist"/>
        <w:numPr>
          <w:ilvl w:val="2"/>
          <w:numId w:val="5"/>
        </w:numPr>
        <w:tabs>
          <w:tab w:val="left" w:pos="1111"/>
          <w:tab w:val="left" w:pos="1113"/>
        </w:tabs>
        <w:spacing w:line="269" w:lineRule="auto"/>
        <w:jc w:val="left"/>
        <w:rPr>
          <w:rFonts w:ascii="Verdana" w:hAnsi="Verdana" w:cstheme="majorBidi"/>
          <w:sz w:val="20"/>
          <w:szCs w:val="20"/>
        </w:rPr>
      </w:pPr>
      <w:r w:rsidRPr="00AC31C5">
        <w:rPr>
          <w:rFonts w:ascii="Verdana" w:hAnsi="Verdana" w:cstheme="majorBidi"/>
          <w:sz w:val="20"/>
          <w:szCs w:val="20"/>
        </w:rPr>
        <w:t>I</w:t>
      </w:r>
      <w:r w:rsidR="007C6A20" w:rsidRPr="00AC31C5">
        <w:rPr>
          <w:rFonts w:ascii="Verdana" w:hAnsi="Verdana" w:cstheme="majorBidi"/>
          <w:sz w:val="20"/>
          <w:szCs w:val="20"/>
        </w:rPr>
        <w:t>mięnazwisko, mail.        …@...........</w:t>
      </w:r>
    </w:p>
    <w:p w:rsidR="007C6A20" w:rsidRPr="00AC31C5" w:rsidRDefault="007C6A20" w:rsidP="007C6A20">
      <w:pPr>
        <w:pStyle w:val="Akapitzlist"/>
        <w:numPr>
          <w:ilvl w:val="1"/>
          <w:numId w:val="5"/>
        </w:numPr>
        <w:tabs>
          <w:tab w:val="left" w:pos="839"/>
        </w:tabs>
        <w:spacing w:line="269" w:lineRule="auto"/>
        <w:rPr>
          <w:rFonts w:ascii="Verdana" w:hAnsi="Verdana" w:cstheme="majorBidi"/>
          <w:sz w:val="20"/>
          <w:szCs w:val="20"/>
        </w:rPr>
      </w:pPr>
      <w:r w:rsidRPr="00AC31C5">
        <w:rPr>
          <w:rFonts w:ascii="Verdana" w:hAnsi="Verdana" w:cstheme="majorBidi"/>
          <w:sz w:val="20"/>
          <w:szCs w:val="20"/>
        </w:rPr>
        <w:t>Wykonawca wyznacza osobę do kontaktów odpowiedzialną za realizację umowy:</w:t>
      </w:r>
    </w:p>
    <w:p w:rsidR="007C6A20" w:rsidRPr="00AC31C5" w:rsidRDefault="007C6A20" w:rsidP="007C6A20">
      <w:pPr>
        <w:pStyle w:val="Akapitzlist"/>
        <w:tabs>
          <w:tab w:val="left" w:pos="839"/>
        </w:tabs>
        <w:spacing w:line="269" w:lineRule="auto"/>
        <w:ind w:firstLine="0"/>
        <w:rPr>
          <w:rFonts w:ascii="Verdana" w:hAnsi="Verdana" w:cstheme="majorBidi"/>
          <w:sz w:val="20"/>
          <w:szCs w:val="20"/>
        </w:rPr>
      </w:pPr>
      <w:r w:rsidRPr="00AC31C5">
        <w:rPr>
          <w:rFonts w:ascii="Verdana" w:hAnsi="Verdana" w:cstheme="majorBidi"/>
          <w:sz w:val="20"/>
          <w:szCs w:val="20"/>
        </w:rPr>
        <w:t>………………, … tel. … e-mail …</w:t>
      </w:r>
    </w:p>
    <w:p w:rsidR="007C6A20" w:rsidRPr="00AC31C5" w:rsidRDefault="007C6A20" w:rsidP="007C6A20">
      <w:pPr>
        <w:pStyle w:val="Akapitzlist"/>
        <w:numPr>
          <w:ilvl w:val="1"/>
          <w:numId w:val="5"/>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Wymienione osoby są uprawnione do nadzoru,  koordynacji i kierowania realizacją przedmiotu umowyoraz sporządzenia i podpisania protokołu odbioru.</w:t>
      </w:r>
    </w:p>
    <w:p w:rsidR="007C6A20" w:rsidRPr="00AC31C5" w:rsidRDefault="007C6A20" w:rsidP="007C6A20">
      <w:pPr>
        <w:pStyle w:val="Akapitzlist"/>
        <w:numPr>
          <w:ilvl w:val="1"/>
          <w:numId w:val="5"/>
        </w:numPr>
        <w:tabs>
          <w:tab w:val="left" w:pos="839"/>
        </w:tabs>
        <w:spacing w:line="269" w:lineRule="auto"/>
        <w:rPr>
          <w:rFonts w:ascii="Verdana" w:hAnsi="Verdana" w:cstheme="majorBidi"/>
          <w:sz w:val="20"/>
          <w:szCs w:val="20"/>
        </w:rPr>
      </w:pPr>
      <w:r w:rsidRPr="00AC31C5">
        <w:rPr>
          <w:rFonts w:ascii="Verdana" w:hAnsi="Verdana" w:cstheme="majorBidi"/>
          <w:sz w:val="20"/>
          <w:szCs w:val="20"/>
        </w:rPr>
        <w:t>Osoba wskazana przez Wykonawcę do pełnienia funkcji główngo projektanta to…………….</w:t>
      </w:r>
    </w:p>
    <w:p w:rsidR="007C6A20" w:rsidRPr="00AC31C5" w:rsidRDefault="007C6A20" w:rsidP="007C6A20">
      <w:pPr>
        <w:pStyle w:val="Akapitzlist"/>
        <w:numPr>
          <w:ilvl w:val="1"/>
          <w:numId w:val="5"/>
        </w:numPr>
        <w:tabs>
          <w:tab w:val="left" w:pos="839"/>
        </w:tabs>
        <w:spacing w:line="269" w:lineRule="auto"/>
        <w:ind w:right="102"/>
        <w:rPr>
          <w:rFonts w:ascii="Verdana" w:hAnsi="Verdana" w:cstheme="majorBidi"/>
          <w:sz w:val="20"/>
          <w:szCs w:val="20"/>
        </w:rPr>
      </w:pPr>
      <w:r w:rsidRPr="00AC31C5">
        <w:rPr>
          <w:rFonts w:ascii="Verdana" w:hAnsi="Verdana" w:cstheme="majorBidi"/>
          <w:sz w:val="20"/>
          <w:szCs w:val="20"/>
        </w:rPr>
        <w:t>Osoba wskazana w ust. 4 powyżej będzie zobowiązana pełnić swoje funkcje przy realizacji przedmiotu umowy. Zamawiający dopuszcza zmianę tej osoby, pod warunkiem, że Wykonawca, wykaże, że nowa proponowana osoba posiada niemniejsze doświadczenie niż wykazane dla danej osoby w złożonejofercie oraz uzyska każdorazowo pisemną zgodę Zamawiającego.</w:t>
      </w:r>
    </w:p>
    <w:p w:rsidR="007C6A20" w:rsidRPr="00AC31C5" w:rsidRDefault="007C6A20" w:rsidP="007C6A20">
      <w:pPr>
        <w:pStyle w:val="Akapitzlist"/>
        <w:numPr>
          <w:ilvl w:val="1"/>
          <w:numId w:val="5"/>
        </w:numPr>
        <w:tabs>
          <w:tab w:val="left" w:pos="839"/>
        </w:tabs>
        <w:spacing w:line="269" w:lineRule="auto"/>
        <w:ind w:right="105"/>
        <w:rPr>
          <w:rFonts w:ascii="Verdana" w:hAnsi="Verdana" w:cstheme="majorBidi"/>
          <w:sz w:val="20"/>
          <w:szCs w:val="20"/>
        </w:rPr>
      </w:pPr>
      <w:r w:rsidRPr="00AC31C5">
        <w:rPr>
          <w:rFonts w:ascii="Verdana" w:hAnsi="Verdana" w:cstheme="majorBidi"/>
          <w:sz w:val="20"/>
          <w:szCs w:val="20"/>
        </w:rPr>
        <w:t>Strony umowy deklarują ścisłą współpracę w zakresie wymaganym dla prawidłowego wykonania niniejszejumowy.</w:t>
      </w:r>
    </w:p>
    <w:p w:rsidR="007C6A20" w:rsidRPr="00AC31C5" w:rsidRDefault="007C6A20" w:rsidP="007C6A20">
      <w:pPr>
        <w:pStyle w:val="Akapitzlist"/>
        <w:numPr>
          <w:ilvl w:val="1"/>
          <w:numId w:val="5"/>
        </w:numPr>
        <w:tabs>
          <w:tab w:val="left" w:pos="839"/>
        </w:tabs>
        <w:spacing w:line="269" w:lineRule="auto"/>
        <w:ind w:right="108"/>
        <w:rPr>
          <w:rFonts w:ascii="Verdana" w:hAnsi="Verdana" w:cstheme="majorBidi"/>
          <w:sz w:val="20"/>
          <w:szCs w:val="20"/>
        </w:rPr>
      </w:pPr>
      <w:r w:rsidRPr="00AC31C5">
        <w:rPr>
          <w:rFonts w:ascii="Verdana" w:hAnsi="Verdana" w:cstheme="majorBidi"/>
          <w:sz w:val="20"/>
          <w:szCs w:val="20"/>
        </w:rPr>
        <w:t>Zamawiający zobowiązuje się w terminie nie przekraczającym 7 dni roboczych do udzielania pisemnej odpowiedzi na składane zapytania dotyczące wykonania przedmiotuumowy.</w:t>
      </w:r>
    </w:p>
    <w:p w:rsidR="007C6A20" w:rsidRPr="00AC31C5" w:rsidRDefault="007C6A20" w:rsidP="007C6A20">
      <w:pPr>
        <w:pStyle w:val="Akapitzlist"/>
        <w:numPr>
          <w:ilvl w:val="1"/>
          <w:numId w:val="5"/>
        </w:numPr>
        <w:tabs>
          <w:tab w:val="left" w:pos="839"/>
        </w:tabs>
        <w:spacing w:line="269" w:lineRule="auto"/>
        <w:ind w:right="108"/>
        <w:rPr>
          <w:rFonts w:ascii="Verdana" w:hAnsi="Verdana" w:cstheme="majorBidi"/>
          <w:sz w:val="20"/>
          <w:szCs w:val="20"/>
        </w:rPr>
      </w:pPr>
      <w:r w:rsidRPr="00AC31C5">
        <w:rPr>
          <w:rFonts w:ascii="Verdana" w:hAnsi="Verdana" w:cstheme="majorBidi"/>
          <w:sz w:val="20"/>
          <w:szCs w:val="20"/>
        </w:rPr>
        <w:t>W przypadku zaistnienia okoliczności powodującej konieczność rozszerzenia umowy Zamawiający jest zobowiązany wydać pisemne polecenie Wykonawcy w</w:t>
      </w:r>
      <w:r w:rsidR="00AD0CE5">
        <w:rPr>
          <w:rFonts w:ascii="Verdana" w:hAnsi="Verdana" w:cstheme="majorBidi"/>
          <w:sz w:val="20"/>
          <w:szCs w:val="20"/>
        </w:rPr>
        <w:t> </w:t>
      </w:r>
      <w:r w:rsidRPr="00AC31C5">
        <w:rPr>
          <w:rFonts w:ascii="Verdana" w:hAnsi="Verdana" w:cstheme="majorBidi"/>
          <w:sz w:val="20"/>
          <w:szCs w:val="20"/>
        </w:rPr>
        <w:t>tym zakresie. Rozszerzenie może nastąpić w oparciu o ustawę Prawo zamówieńpublicznych.</w:t>
      </w:r>
    </w:p>
    <w:p w:rsidR="007C6A20" w:rsidRPr="00AC31C5" w:rsidRDefault="007C6A20" w:rsidP="007C6A20">
      <w:pPr>
        <w:pStyle w:val="Akapitzlist"/>
        <w:numPr>
          <w:ilvl w:val="1"/>
          <w:numId w:val="5"/>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 xml:space="preserve">Wydanie przez Zamawiającego polecenia nie unieważnia w jakiejkolwiek mierze umowy, ale skutki tych poleceń stanowią podstawę do zmiany- na wniosek Wykonawcy – terminu zakończenia </w:t>
      </w:r>
      <w:r w:rsidR="00E06B13" w:rsidRPr="00AC31C5">
        <w:rPr>
          <w:rFonts w:ascii="Verdana" w:hAnsi="Verdana" w:cstheme="majorBidi"/>
          <w:sz w:val="20"/>
          <w:szCs w:val="20"/>
        </w:rPr>
        <w:t xml:space="preserve">przedmiotu umowy </w:t>
      </w:r>
      <w:r w:rsidRPr="00AC31C5">
        <w:rPr>
          <w:rFonts w:ascii="Verdana" w:hAnsi="Verdana" w:cstheme="majorBidi"/>
          <w:sz w:val="20"/>
          <w:szCs w:val="20"/>
        </w:rPr>
        <w:t>orazwynagrodzenia.</w:t>
      </w:r>
    </w:p>
    <w:p w:rsidR="007C6A20" w:rsidRPr="00AC31C5" w:rsidRDefault="007C6A20" w:rsidP="007C6A20">
      <w:pPr>
        <w:pStyle w:val="Nagwek1"/>
        <w:spacing w:line="269" w:lineRule="auto"/>
        <w:rPr>
          <w:rFonts w:ascii="Verdana" w:hAnsi="Verdana" w:cstheme="majorBidi"/>
          <w:sz w:val="20"/>
          <w:szCs w:val="20"/>
        </w:rPr>
      </w:pPr>
    </w:p>
    <w:p w:rsidR="007C6A20" w:rsidRPr="00AC31C5" w:rsidRDefault="007C6A20" w:rsidP="007C6A20">
      <w:pPr>
        <w:pStyle w:val="Nagwek1"/>
        <w:spacing w:line="269" w:lineRule="auto"/>
        <w:rPr>
          <w:rFonts w:ascii="Verdana" w:hAnsi="Verdana" w:cstheme="majorBidi"/>
          <w:sz w:val="20"/>
          <w:szCs w:val="20"/>
        </w:rPr>
      </w:pPr>
    </w:p>
    <w:p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7</w:t>
      </w:r>
    </w:p>
    <w:p w:rsidR="007C6A20" w:rsidRPr="00AC31C5" w:rsidRDefault="007C6A20" w:rsidP="007C6A20">
      <w:pPr>
        <w:spacing w:line="269" w:lineRule="auto"/>
        <w:ind w:left="11"/>
        <w:jc w:val="center"/>
        <w:rPr>
          <w:rFonts w:ascii="Verdana" w:hAnsi="Verdana" w:cstheme="majorBidi"/>
          <w:b/>
          <w:sz w:val="20"/>
          <w:szCs w:val="20"/>
        </w:rPr>
      </w:pPr>
      <w:r w:rsidRPr="00AC31C5">
        <w:rPr>
          <w:rFonts w:ascii="Verdana" w:hAnsi="Verdana" w:cstheme="majorBidi"/>
          <w:b/>
          <w:sz w:val="20"/>
          <w:szCs w:val="20"/>
        </w:rPr>
        <w:t>Kary Umowne</w:t>
      </w:r>
    </w:p>
    <w:p w:rsidR="007C6A20" w:rsidRPr="00AC31C5" w:rsidRDefault="007C6A20" w:rsidP="007C6A20">
      <w:pPr>
        <w:pStyle w:val="Akapitzlist"/>
        <w:numPr>
          <w:ilvl w:val="0"/>
          <w:numId w:val="4"/>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Strony postanawiają, że obowiązującą ich formę surogatu odszkodowania stanowią kary umowne. Wykonawca zapłaci Zamawiającemu kary umowne:</w:t>
      </w:r>
    </w:p>
    <w:p w:rsidR="007C6A20" w:rsidRPr="00AC31C5" w:rsidRDefault="007C6A20" w:rsidP="007C6A20">
      <w:pPr>
        <w:pStyle w:val="Akapitzlist"/>
        <w:numPr>
          <w:ilvl w:val="1"/>
          <w:numId w:val="9"/>
        </w:numPr>
        <w:tabs>
          <w:tab w:val="left" w:pos="1534"/>
          <w:tab w:val="left" w:pos="1535"/>
        </w:tabs>
        <w:spacing w:line="269" w:lineRule="auto"/>
        <w:rPr>
          <w:rFonts w:ascii="Verdana" w:hAnsi="Verdana" w:cstheme="majorBidi"/>
          <w:sz w:val="20"/>
          <w:szCs w:val="20"/>
        </w:rPr>
      </w:pPr>
      <w:r w:rsidRPr="00AC31C5">
        <w:rPr>
          <w:rFonts w:ascii="Verdana" w:hAnsi="Verdana" w:cstheme="majorBidi"/>
          <w:sz w:val="20"/>
          <w:szCs w:val="20"/>
        </w:rPr>
        <w:lastRenderedPageBreak/>
        <w:t xml:space="preserve">za odstąpienie od umowy przez którąkolwiek ze stron z przyczyn leżących postronie Wykonawcy–wysokości </w:t>
      </w:r>
      <w:r w:rsidRPr="00AC31C5">
        <w:rPr>
          <w:rFonts w:ascii="Verdana" w:hAnsi="Verdana" w:cstheme="majorBidi"/>
          <w:b/>
          <w:sz w:val="20"/>
          <w:szCs w:val="20"/>
        </w:rPr>
        <w:t xml:space="preserve">10% </w:t>
      </w:r>
      <w:r w:rsidRPr="00AC31C5">
        <w:rPr>
          <w:rFonts w:ascii="Verdana" w:hAnsi="Verdana" w:cstheme="majorBidi"/>
          <w:sz w:val="20"/>
          <w:szCs w:val="20"/>
        </w:rPr>
        <w:t>kwoty wynagrodzenia określonej w</w:t>
      </w:r>
      <w:r w:rsidR="00AD0CE5">
        <w:rPr>
          <w:rFonts w:ascii="Verdana" w:hAnsi="Verdana" w:cstheme="majorBidi"/>
          <w:sz w:val="20"/>
          <w:szCs w:val="20"/>
        </w:rPr>
        <w:t> </w:t>
      </w:r>
      <w:r w:rsidRPr="00AC31C5">
        <w:rPr>
          <w:rFonts w:ascii="Verdana" w:hAnsi="Verdana" w:cstheme="majorBidi"/>
          <w:sz w:val="20"/>
          <w:szCs w:val="20"/>
        </w:rPr>
        <w:t>§ 4 ust. 1 niniejszej umowy,</w:t>
      </w:r>
    </w:p>
    <w:p w:rsidR="007C6A20" w:rsidRPr="00AC31C5" w:rsidRDefault="007C6A20" w:rsidP="007C6A20">
      <w:pPr>
        <w:pStyle w:val="Akapitzlist"/>
        <w:numPr>
          <w:ilvl w:val="1"/>
          <w:numId w:val="9"/>
        </w:numPr>
        <w:tabs>
          <w:tab w:val="left" w:pos="1535"/>
        </w:tabs>
        <w:spacing w:line="269" w:lineRule="auto"/>
        <w:ind w:right="104"/>
        <w:rPr>
          <w:rFonts w:ascii="Verdana" w:hAnsi="Verdana" w:cstheme="majorBidi"/>
          <w:sz w:val="20"/>
          <w:szCs w:val="20"/>
        </w:rPr>
      </w:pPr>
      <w:r w:rsidRPr="00AC31C5">
        <w:rPr>
          <w:rFonts w:ascii="Verdana" w:hAnsi="Verdana" w:cstheme="majorBidi"/>
          <w:sz w:val="20"/>
          <w:szCs w:val="20"/>
        </w:rPr>
        <w:t>za zwłokę w wykonaniu każdego z elementów przedmiotu umowy w</w:t>
      </w:r>
      <w:r w:rsidR="00AD0CE5">
        <w:rPr>
          <w:rFonts w:ascii="Verdana" w:hAnsi="Verdana" w:cstheme="majorBidi"/>
          <w:sz w:val="20"/>
          <w:szCs w:val="20"/>
        </w:rPr>
        <w:t> </w:t>
      </w:r>
      <w:r w:rsidRPr="00AC31C5">
        <w:rPr>
          <w:rFonts w:ascii="Verdana" w:hAnsi="Verdana" w:cstheme="majorBidi"/>
          <w:sz w:val="20"/>
          <w:szCs w:val="20"/>
        </w:rPr>
        <w:t xml:space="preserve">stosunku do terminu określonego w § 3 ust. </w:t>
      </w:r>
      <w:r w:rsidR="00473A9C">
        <w:rPr>
          <w:rFonts w:ascii="Verdana" w:hAnsi="Verdana" w:cstheme="majorBidi"/>
          <w:sz w:val="20"/>
          <w:szCs w:val="20"/>
        </w:rPr>
        <w:t>1</w:t>
      </w:r>
      <w:r w:rsidRPr="00AC31C5">
        <w:rPr>
          <w:rFonts w:ascii="Verdana" w:hAnsi="Verdana" w:cstheme="majorBidi"/>
          <w:sz w:val="20"/>
          <w:szCs w:val="20"/>
        </w:rPr>
        <w:t xml:space="preserve"> niniejszej umowy w wysokości </w:t>
      </w:r>
      <w:r w:rsidRPr="00AC31C5">
        <w:rPr>
          <w:rFonts w:ascii="Verdana" w:hAnsi="Verdana" w:cstheme="majorBidi"/>
          <w:b/>
          <w:sz w:val="20"/>
          <w:szCs w:val="20"/>
        </w:rPr>
        <w:t>0,1%</w:t>
      </w:r>
      <w:r w:rsidRPr="00AC31C5">
        <w:rPr>
          <w:rFonts w:ascii="Verdana" w:hAnsi="Verdana" w:cstheme="majorBidi"/>
          <w:sz w:val="20"/>
          <w:szCs w:val="20"/>
        </w:rPr>
        <w:t xml:space="preserve"> wynagrodzenia wskazanego w § 4 ust. 1 niniejszej umowy, za każdy rozpoczęty dzień zwłoki,</w:t>
      </w:r>
    </w:p>
    <w:p w:rsidR="007C6A20" w:rsidRPr="00AC31C5" w:rsidRDefault="007C6A20" w:rsidP="007C6A20">
      <w:pPr>
        <w:pStyle w:val="Akapitzlist"/>
        <w:numPr>
          <w:ilvl w:val="1"/>
          <w:numId w:val="9"/>
        </w:numPr>
        <w:tabs>
          <w:tab w:val="left" w:pos="1535"/>
        </w:tabs>
        <w:spacing w:line="269" w:lineRule="auto"/>
        <w:ind w:right="104"/>
        <w:rPr>
          <w:rFonts w:ascii="Verdana" w:hAnsi="Verdana" w:cstheme="majorBidi"/>
          <w:sz w:val="20"/>
          <w:szCs w:val="20"/>
        </w:rPr>
      </w:pPr>
      <w:r w:rsidRPr="00AC31C5">
        <w:rPr>
          <w:rFonts w:ascii="Verdana" w:hAnsi="Verdana" w:cstheme="majorBidi"/>
          <w:sz w:val="20"/>
          <w:szCs w:val="20"/>
        </w:rPr>
        <w:t xml:space="preserve">za zwłokę w usunięciu wad lub usterek przedmiotu umowy w wysokości </w:t>
      </w:r>
      <w:r w:rsidRPr="00AC31C5">
        <w:rPr>
          <w:rFonts w:ascii="Verdana" w:hAnsi="Verdana" w:cstheme="majorBidi"/>
          <w:b/>
          <w:sz w:val="20"/>
          <w:szCs w:val="20"/>
        </w:rPr>
        <w:t>0,1%</w:t>
      </w:r>
      <w:r w:rsidRPr="00AC31C5">
        <w:rPr>
          <w:rFonts w:ascii="Verdana" w:hAnsi="Verdana" w:cstheme="majorBidi"/>
          <w:sz w:val="20"/>
          <w:szCs w:val="20"/>
        </w:rPr>
        <w:t xml:space="preserve"> wynagrodzenia wskazanego w § 4 ust. 1 niniejszej umowy za każdy rozpoczęty dzień zwłoki - licząc od ustalonego przez strony terminu na usunięcie wad, o którym mowa w § 5 ust.10oraz w § 9 ust. </w:t>
      </w:r>
      <w:r w:rsidR="00C00458">
        <w:rPr>
          <w:rFonts w:ascii="Verdana" w:hAnsi="Verdana" w:cstheme="majorBidi"/>
          <w:sz w:val="20"/>
          <w:szCs w:val="20"/>
        </w:rPr>
        <w:t>4</w:t>
      </w:r>
      <w:r w:rsidRPr="00AC31C5">
        <w:rPr>
          <w:rFonts w:ascii="Verdana" w:hAnsi="Verdana" w:cstheme="majorBidi"/>
          <w:sz w:val="20"/>
          <w:szCs w:val="20"/>
        </w:rPr>
        <w:t xml:space="preserve"> niniejszej umowy,</w:t>
      </w:r>
    </w:p>
    <w:p w:rsidR="007C6A20" w:rsidRPr="00AC31C5" w:rsidRDefault="007C6A20" w:rsidP="007C6A20">
      <w:pPr>
        <w:pStyle w:val="Akapitzlist"/>
        <w:numPr>
          <w:ilvl w:val="1"/>
          <w:numId w:val="9"/>
        </w:numPr>
        <w:tabs>
          <w:tab w:val="left" w:pos="1535"/>
        </w:tabs>
        <w:spacing w:line="269" w:lineRule="auto"/>
        <w:ind w:right="105"/>
        <w:rPr>
          <w:rFonts w:ascii="Verdana" w:hAnsi="Verdana" w:cstheme="majorBidi"/>
          <w:sz w:val="20"/>
          <w:szCs w:val="20"/>
        </w:rPr>
      </w:pPr>
      <w:r w:rsidRPr="00AC31C5">
        <w:rPr>
          <w:rFonts w:ascii="Verdana" w:hAnsi="Verdana" w:cstheme="majorBidi"/>
          <w:sz w:val="20"/>
          <w:szCs w:val="20"/>
        </w:rPr>
        <w:t>w wysokości 500 zł za brak udzielenia wyjaśnień i odpowiedzi na pytania wykonawców zadane na etapie postępowania o udzielenie zamówienia na robotybudowlane,za każy przypadek nieudzielenia wyjaśnienia lub odpowiedzi,</w:t>
      </w:r>
    </w:p>
    <w:p w:rsidR="007C6A20" w:rsidRPr="00AC31C5" w:rsidRDefault="007C6A20" w:rsidP="007C6A20">
      <w:pPr>
        <w:pStyle w:val="Akapitzlist"/>
        <w:numPr>
          <w:ilvl w:val="1"/>
          <w:numId w:val="9"/>
        </w:numPr>
        <w:rPr>
          <w:rFonts w:ascii="Verdana" w:hAnsi="Verdana" w:cstheme="majorBidi"/>
          <w:sz w:val="20"/>
          <w:szCs w:val="20"/>
        </w:rPr>
      </w:pPr>
      <w:r w:rsidRPr="00AC31C5">
        <w:rPr>
          <w:rFonts w:ascii="Verdana" w:hAnsi="Verdana" w:cstheme="majorBidi"/>
          <w:sz w:val="20"/>
          <w:szCs w:val="20"/>
        </w:rPr>
        <w:t>w wysokości 200 zł za każdy dzień opóźnienia w wykonywaniu obowiązków wynikających z pełnienia nadzoru autorskiego, w sczególnościokreslonych w § 2 ust. 2 i 3 niniejszej umowy, w stosunku do terminów wskazanych przez Zamawiającego w wezwaniu, o którym mowa w § 2 ust. 6 umowy.</w:t>
      </w:r>
    </w:p>
    <w:p w:rsidR="007C6A20" w:rsidRPr="00AC31C5" w:rsidRDefault="007C6A20" w:rsidP="007C6A20">
      <w:pPr>
        <w:pStyle w:val="Akapitzlist"/>
        <w:numPr>
          <w:ilvl w:val="0"/>
          <w:numId w:val="4"/>
        </w:numPr>
        <w:tabs>
          <w:tab w:val="left" w:pos="839"/>
        </w:tabs>
        <w:spacing w:line="269" w:lineRule="auto"/>
        <w:ind w:left="833" w:right="105" w:hanging="357"/>
        <w:rPr>
          <w:rFonts w:ascii="Verdana" w:hAnsi="Verdana" w:cstheme="majorBidi"/>
          <w:sz w:val="20"/>
          <w:szCs w:val="20"/>
        </w:rPr>
      </w:pPr>
      <w:r w:rsidRPr="00AC31C5">
        <w:rPr>
          <w:rFonts w:ascii="Verdana" w:hAnsi="Verdana" w:cstheme="majorBidi"/>
          <w:sz w:val="20"/>
          <w:szCs w:val="20"/>
        </w:rPr>
        <w:t xml:space="preserve">Zamawiający ma prawo do sumowania kar, o których mowa w ust. 1 lit. b-d, i obciążenia </w:t>
      </w:r>
      <w:r w:rsidRPr="00AC31C5">
        <w:rPr>
          <w:rFonts w:ascii="Verdana" w:hAnsi="Verdana" w:cstheme="majorBidi"/>
          <w:spacing w:val="-3"/>
          <w:sz w:val="20"/>
          <w:szCs w:val="20"/>
        </w:rPr>
        <w:t xml:space="preserve">nimi </w:t>
      </w:r>
      <w:r w:rsidRPr="00AC31C5">
        <w:rPr>
          <w:rFonts w:ascii="Verdana" w:hAnsi="Verdana" w:cstheme="majorBidi"/>
          <w:sz w:val="20"/>
          <w:szCs w:val="20"/>
        </w:rPr>
        <w:t>Wykonawcę w ich łącznymwymiarze.</w:t>
      </w:r>
    </w:p>
    <w:p w:rsidR="007C6A20" w:rsidRPr="00AC31C5" w:rsidRDefault="007C6A20" w:rsidP="007C6A20">
      <w:pPr>
        <w:pStyle w:val="Akapitzlist"/>
        <w:numPr>
          <w:ilvl w:val="0"/>
          <w:numId w:val="4"/>
        </w:numPr>
        <w:tabs>
          <w:tab w:val="left" w:pos="839"/>
        </w:tabs>
        <w:spacing w:line="269" w:lineRule="auto"/>
        <w:ind w:left="833" w:right="104" w:hanging="357"/>
        <w:rPr>
          <w:rFonts w:ascii="Verdana" w:hAnsi="Verdana" w:cstheme="majorBidi"/>
          <w:sz w:val="20"/>
          <w:szCs w:val="20"/>
        </w:rPr>
      </w:pPr>
      <w:r w:rsidRPr="00AC31C5">
        <w:rPr>
          <w:rFonts w:ascii="Verdana" w:hAnsi="Verdana" w:cstheme="majorBidi"/>
          <w:sz w:val="20"/>
          <w:szCs w:val="20"/>
        </w:rPr>
        <w:t>Strony mogą dochodzić na zasadach ogólnych odszkodowań przewyższających zastrzeżone kary umowne, jeżeli nie pokrywają one faktycznie poniesionej szkody lub utraconychkorzyści.</w:t>
      </w:r>
    </w:p>
    <w:p w:rsidR="007C6A20" w:rsidRPr="00AC31C5" w:rsidRDefault="007C6A20" w:rsidP="007C6A20">
      <w:pPr>
        <w:pStyle w:val="Akapitzlist"/>
        <w:numPr>
          <w:ilvl w:val="0"/>
          <w:numId w:val="4"/>
        </w:numPr>
        <w:tabs>
          <w:tab w:val="left" w:pos="839"/>
        </w:tabs>
        <w:spacing w:line="269" w:lineRule="auto"/>
        <w:ind w:left="833" w:right="104" w:hanging="357"/>
        <w:rPr>
          <w:rFonts w:ascii="Verdana" w:hAnsi="Verdana" w:cstheme="majorBidi"/>
          <w:sz w:val="20"/>
          <w:szCs w:val="20"/>
        </w:rPr>
      </w:pPr>
      <w:r w:rsidRPr="00AC31C5">
        <w:rPr>
          <w:rFonts w:ascii="Verdana" w:hAnsi="Verdana" w:cstheme="majorBidi"/>
          <w:sz w:val="20"/>
          <w:szCs w:val="20"/>
        </w:rPr>
        <w:t>Wykonawca wyraża zgodę na potrącenie kar umownych z wynagrodzenia za wykonanie przedmiotu umowy lub wniesionego zabezpieczenia należytego wykonania umowy.</w:t>
      </w:r>
      <w:r w:rsidRPr="00AC31C5">
        <w:rPr>
          <w:rFonts w:ascii="Verdana" w:eastAsia="Arial Unicode MS" w:hAnsi="Verdana" w:cstheme="majorBidi"/>
          <w:sz w:val="20"/>
          <w:szCs w:val="20"/>
        </w:rPr>
        <w:t>W razie niewykonywania lub nienależytego wykonywania obowiązków przez Wykonawcę, niezależnie od postanowień ust. 1-3 powyżej, Wykonawca podlega sankcjom karnym i zawodowym przewidzianym w ustawie Prawo budowlane.</w:t>
      </w:r>
    </w:p>
    <w:p w:rsidR="007C6A20" w:rsidRPr="00AC31C5" w:rsidRDefault="007C6A20" w:rsidP="007C6A20">
      <w:pPr>
        <w:tabs>
          <w:tab w:val="left" w:pos="839"/>
        </w:tabs>
        <w:spacing w:line="269" w:lineRule="auto"/>
        <w:ind w:right="104"/>
        <w:rPr>
          <w:rFonts w:ascii="Verdana" w:hAnsi="Verdana" w:cstheme="majorBidi"/>
          <w:sz w:val="20"/>
          <w:szCs w:val="20"/>
        </w:rPr>
      </w:pP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8</w:t>
      </w:r>
    </w:p>
    <w:p w:rsidR="007C6A20" w:rsidRPr="00AC31C5" w:rsidRDefault="007C6A20" w:rsidP="007C6A20">
      <w:pPr>
        <w:spacing w:line="269" w:lineRule="auto"/>
        <w:ind w:left="9"/>
        <w:jc w:val="center"/>
        <w:rPr>
          <w:rFonts w:ascii="Verdana" w:hAnsi="Verdana"/>
          <w:sz w:val="20"/>
          <w:szCs w:val="20"/>
        </w:rPr>
      </w:pPr>
      <w:r w:rsidRPr="00AC31C5">
        <w:rPr>
          <w:rFonts w:ascii="Verdana" w:hAnsi="Verdana" w:cstheme="majorBidi"/>
          <w:b/>
          <w:sz w:val="20"/>
          <w:szCs w:val="20"/>
        </w:rPr>
        <w:t>Odstąpienie odumowy</w:t>
      </w:r>
    </w:p>
    <w:p w:rsidR="007C6A20" w:rsidRPr="00AC31C5" w:rsidRDefault="007C6A20" w:rsidP="007C6A20">
      <w:pPr>
        <w:pStyle w:val="Akapitzlist"/>
        <w:numPr>
          <w:ilvl w:val="0"/>
          <w:numId w:val="3"/>
        </w:numPr>
        <w:tabs>
          <w:tab w:val="left" w:pos="546"/>
        </w:tabs>
        <w:spacing w:line="269" w:lineRule="auto"/>
        <w:ind w:right="105" w:hanging="427"/>
        <w:rPr>
          <w:rFonts w:ascii="Verdana" w:hAnsi="Verdana" w:cstheme="majorBidi"/>
          <w:sz w:val="20"/>
          <w:szCs w:val="20"/>
        </w:rPr>
      </w:pPr>
      <w:r w:rsidRPr="00AC31C5">
        <w:rPr>
          <w:rFonts w:ascii="Verdana" w:hAnsi="Verdana" w:cstheme="majorBidi"/>
          <w:sz w:val="20"/>
          <w:szCs w:val="20"/>
        </w:rPr>
        <w:t>Zamawiający   może   odstąpić od niniejszej umowyw terminie 30 dni od dowiedzenia się o przyczynie uzasadniającej odstąpienie, wprzypadku:</w:t>
      </w:r>
    </w:p>
    <w:p w:rsidR="007C6A20" w:rsidRPr="00AC31C5" w:rsidRDefault="007C6A20" w:rsidP="007C6A20">
      <w:pPr>
        <w:pStyle w:val="Akapitzlist"/>
        <w:numPr>
          <w:ilvl w:val="1"/>
          <w:numId w:val="3"/>
        </w:numPr>
        <w:tabs>
          <w:tab w:val="left" w:pos="971"/>
        </w:tabs>
        <w:spacing w:line="269" w:lineRule="auto"/>
        <w:rPr>
          <w:rFonts w:ascii="Verdana" w:hAnsi="Verdana" w:cstheme="majorBidi"/>
          <w:sz w:val="20"/>
          <w:szCs w:val="20"/>
        </w:rPr>
      </w:pPr>
      <w:r w:rsidRPr="00AC31C5">
        <w:rPr>
          <w:rFonts w:ascii="Verdana" w:hAnsi="Verdana" w:cstheme="majorBidi"/>
          <w:spacing w:val="-3"/>
          <w:sz w:val="20"/>
          <w:szCs w:val="20"/>
        </w:rPr>
        <w:t xml:space="preserve">gdy zostanie </w:t>
      </w:r>
      <w:r w:rsidRPr="00AC31C5">
        <w:rPr>
          <w:rFonts w:ascii="Verdana" w:hAnsi="Verdana" w:cstheme="majorBidi"/>
          <w:spacing w:val="-4"/>
          <w:sz w:val="20"/>
          <w:szCs w:val="20"/>
        </w:rPr>
        <w:t>wszczęte postępowanie egzekucyjne wobec Wykonawcy,</w:t>
      </w:r>
    </w:p>
    <w:p w:rsidR="007C6A20" w:rsidRPr="00AC31C5" w:rsidRDefault="007C6A20" w:rsidP="007C6A20">
      <w:pPr>
        <w:pStyle w:val="Akapitzlist"/>
        <w:numPr>
          <w:ilvl w:val="1"/>
          <w:numId w:val="3"/>
        </w:numPr>
        <w:tabs>
          <w:tab w:val="left" w:pos="971"/>
        </w:tabs>
        <w:spacing w:line="269" w:lineRule="auto"/>
        <w:rPr>
          <w:rFonts w:ascii="Verdana" w:hAnsi="Verdana" w:cstheme="majorBidi"/>
          <w:sz w:val="20"/>
          <w:szCs w:val="20"/>
        </w:rPr>
      </w:pPr>
      <w:r w:rsidRPr="00AC31C5">
        <w:rPr>
          <w:rFonts w:ascii="Verdana" w:hAnsi="Verdana" w:cstheme="majorBidi"/>
          <w:spacing w:val="-3"/>
          <w:sz w:val="20"/>
          <w:szCs w:val="20"/>
        </w:rPr>
        <w:t xml:space="preserve">gdy zostanie wydany nakaz zajęcia </w:t>
      </w:r>
      <w:r w:rsidRPr="00AC31C5">
        <w:rPr>
          <w:rFonts w:ascii="Verdana" w:hAnsi="Verdana" w:cstheme="majorBidi"/>
          <w:spacing w:val="-4"/>
          <w:sz w:val="20"/>
          <w:szCs w:val="20"/>
        </w:rPr>
        <w:t>majątkuWykonawcy,</w:t>
      </w:r>
    </w:p>
    <w:p w:rsidR="007C6A20" w:rsidRPr="00AC31C5" w:rsidRDefault="007C6A20" w:rsidP="007C6A20">
      <w:pPr>
        <w:pStyle w:val="Akapitzlist"/>
        <w:numPr>
          <w:ilvl w:val="1"/>
          <w:numId w:val="3"/>
        </w:numPr>
        <w:tabs>
          <w:tab w:val="left" w:pos="971"/>
        </w:tabs>
        <w:spacing w:line="269" w:lineRule="auto"/>
        <w:rPr>
          <w:rFonts w:ascii="Verdana" w:hAnsi="Verdana" w:cstheme="majorBidi"/>
          <w:sz w:val="20"/>
          <w:szCs w:val="20"/>
        </w:rPr>
      </w:pPr>
      <w:r w:rsidRPr="00AC31C5">
        <w:rPr>
          <w:rFonts w:ascii="Verdana" w:hAnsi="Verdana" w:cstheme="majorBidi"/>
          <w:spacing w:val="-4"/>
          <w:sz w:val="20"/>
          <w:szCs w:val="20"/>
        </w:rPr>
        <w:t>w przypadku niewykonywania lub nienależytego wykonywania postanowień umownych przez Wykonawcę.</w:t>
      </w:r>
    </w:p>
    <w:p w:rsidR="007C6A20" w:rsidRPr="00AC31C5" w:rsidRDefault="007C6A20" w:rsidP="007C6A20">
      <w:pPr>
        <w:pStyle w:val="Akapitzlist"/>
        <w:numPr>
          <w:ilvl w:val="0"/>
          <w:numId w:val="3"/>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 xml:space="preserve">W razie wystąpienia okoliczności określonych w art. 145 ust. 1 Prawa zamówień publicznych, w szczególności w razie </w:t>
      </w:r>
      <w:r w:rsidRPr="00AC31C5">
        <w:rPr>
          <w:rFonts w:ascii="Verdana" w:hAnsi="Verdana" w:cstheme="majorBidi"/>
          <w:spacing w:val="-4"/>
          <w:sz w:val="20"/>
          <w:szCs w:val="20"/>
        </w:rPr>
        <w:t xml:space="preserve">wystąpienia   istotnej   zmiany   okoliczności   powodującej,    </w:t>
      </w:r>
      <w:r w:rsidRPr="00AC31C5">
        <w:rPr>
          <w:rFonts w:ascii="Verdana" w:hAnsi="Verdana" w:cstheme="majorBidi"/>
          <w:spacing w:val="-3"/>
          <w:sz w:val="20"/>
          <w:szCs w:val="20"/>
        </w:rPr>
        <w:t xml:space="preserve">że   </w:t>
      </w:r>
      <w:r w:rsidRPr="00AC31C5">
        <w:rPr>
          <w:rFonts w:ascii="Verdana" w:hAnsi="Verdana" w:cstheme="majorBidi"/>
          <w:spacing w:val="-4"/>
          <w:sz w:val="20"/>
          <w:szCs w:val="20"/>
        </w:rPr>
        <w:t>wykonanie    umowy</w:t>
      </w:r>
      <w:r w:rsidRPr="00AC31C5">
        <w:rPr>
          <w:rFonts w:ascii="Verdana" w:hAnsi="Verdana" w:cstheme="majorBidi"/>
          <w:sz w:val="20"/>
          <w:szCs w:val="20"/>
        </w:rPr>
        <w:t>nie</w:t>
      </w:r>
      <w:r w:rsidRPr="00AC31C5">
        <w:rPr>
          <w:rFonts w:ascii="Verdana" w:hAnsi="Verdana" w:cstheme="majorBidi"/>
          <w:spacing w:val="-3"/>
          <w:sz w:val="20"/>
          <w:szCs w:val="20"/>
        </w:rPr>
        <w:t xml:space="preserve">leży </w:t>
      </w:r>
      <w:r w:rsidRPr="00AC31C5">
        <w:rPr>
          <w:rFonts w:ascii="Verdana" w:hAnsi="Verdana" w:cstheme="majorBidi"/>
          <w:sz w:val="20"/>
          <w:szCs w:val="20"/>
        </w:rPr>
        <w:t xml:space="preserve">w </w:t>
      </w:r>
      <w:r w:rsidRPr="00AC31C5">
        <w:rPr>
          <w:rFonts w:ascii="Verdana" w:hAnsi="Verdana" w:cstheme="majorBidi"/>
          <w:spacing w:val="-4"/>
          <w:sz w:val="20"/>
          <w:szCs w:val="20"/>
        </w:rPr>
        <w:t xml:space="preserve">interesie publicznym, </w:t>
      </w:r>
      <w:r w:rsidRPr="00AC31C5">
        <w:rPr>
          <w:rFonts w:ascii="Verdana" w:hAnsi="Verdana" w:cstheme="majorBidi"/>
          <w:spacing w:val="-3"/>
          <w:sz w:val="20"/>
          <w:szCs w:val="20"/>
        </w:rPr>
        <w:t xml:space="preserve">czego nie </w:t>
      </w:r>
      <w:r w:rsidRPr="00AC31C5">
        <w:rPr>
          <w:rFonts w:ascii="Verdana" w:hAnsi="Verdana" w:cstheme="majorBidi"/>
          <w:spacing w:val="-4"/>
          <w:sz w:val="20"/>
          <w:szCs w:val="20"/>
        </w:rPr>
        <w:t xml:space="preserve">można </w:t>
      </w:r>
      <w:r w:rsidRPr="00AC31C5">
        <w:rPr>
          <w:rFonts w:ascii="Verdana" w:hAnsi="Verdana" w:cstheme="majorBidi"/>
          <w:spacing w:val="-3"/>
          <w:sz w:val="20"/>
          <w:szCs w:val="20"/>
        </w:rPr>
        <w:t xml:space="preserve">było </w:t>
      </w:r>
      <w:r w:rsidRPr="00AC31C5">
        <w:rPr>
          <w:rFonts w:ascii="Verdana" w:hAnsi="Verdana" w:cstheme="majorBidi"/>
          <w:spacing w:val="-4"/>
          <w:sz w:val="20"/>
          <w:szCs w:val="20"/>
        </w:rPr>
        <w:t xml:space="preserve">przewidzieć </w:t>
      </w:r>
      <w:r w:rsidRPr="00AC31C5">
        <w:rPr>
          <w:rFonts w:ascii="Verdana" w:hAnsi="Verdana" w:cstheme="majorBidi"/>
          <w:sz w:val="20"/>
          <w:szCs w:val="20"/>
        </w:rPr>
        <w:t xml:space="preserve">w </w:t>
      </w:r>
      <w:r w:rsidRPr="00AC31C5">
        <w:rPr>
          <w:rFonts w:ascii="Verdana" w:hAnsi="Verdana" w:cstheme="majorBidi"/>
          <w:spacing w:val="-4"/>
          <w:sz w:val="20"/>
          <w:szCs w:val="20"/>
        </w:rPr>
        <w:t>chwili zawarciaumowy,</w:t>
      </w:r>
      <w:r w:rsidRPr="00AC31C5">
        <w:rPr>
          <w:rFonts w:ascii="Verdana" w:hAnsi="Verdana" w:cstheme="majorBidi"/>
          <w:sz w:val="20"/>
          <w:szCs w:val="20"/>
        </w:rPr>
        <w:t>Zamawiający może odstąpić od umowy na zasadach określonych w</w:t>
      </w:r>
      <w:r w:rsidRPr="00AC31C5">
        <w:rPr>
          <w:rFonts w:ascii="Verdana" w:hAnsi="Verdana" w:cstheme="majorBidi"/>
          <w:spacing w:val="-1"/>
          <w:sz w:val="20"/>
          <w:szCs w:val="20"/>
        </w:rPr>
        <w:t>w.w. u</w:t>
      </w:r>
      <w:r w:rsidRPr="00AC31C5">
        <w:rPr>
          <w:rFonts w:ascii="Verdana" w:hAnsi="Verdana" w:cstheme="majorBidi"/>
          <w:sz w:val="20"/>
          <w:szCs w:val="20"/>
        </w:rPr>
        <w:t>stawie.</w:t>
      </w:r>
    </w:p>
    <w:p w:rsidR="007C6A20" w:rsidRPr="00AC31C5" w:rsidRDefault="007C6A20" w:rsidP="007C6A20">
      <w:pPr>
        <w:pStyle w:val="Akapitzlist"/>
        <w:numPr>
          <w:ilvl w:val="0"/>
          <w:numId w:val="3"/>
        </w:numPr>
        <w:tabs>
          <w:tab w:val="left" w:pos="546"/>
        </w:tabs>
        <w:spacing w:line="269" w:lineRule="auto"/>
        <w:ind w:right="102" w:hanging="427"/>
        <w:rPr>
          <w:rFonts w:ascii="Verdana" w:hAnsi="Verdana" w:cstheme="majorBidi"/>
          <w:sz w:val="20"/>
          <w:szCs w:val="20"/>
        </w:rPr>
      </w:pPr>
      <w:r w:rsidRPr="00AC31C5">
        <w:rPr>
          <w:rFonts w:ascii="Verdana" w:hAnsi="Verdana" w:cstheme="majorBidi"/>
          <w:spacing w:val="-4"/>
          <w:sz w:val="20"/>
          <w:szCs w:val="20"/>
        </w:rPr>
        <w:t xml:space="preserve">Odstąpienie </w:t>
      </w:r>
      <w:r w:rsidRPr="00AC31C5">
        <w:rPr>
          <w:rFonts w:ascii="Verdana" w:hAnsi="Verdana" w:cstheme="majorBidi"/>
          <w:sz w:val="20"/>
          <w:szCs w:val="20"/>
        </w:rPr>
        <w:t xml:space="preserve">od </w:t>
      </w:r>
      <w:r w:rsidRPr="00AC31C5">
        <w:rPr>
          <w:rFonts w:ascii="Verdana" w:hAnsi="Verdana" w:cstheme="majorBidi"/>
          <w:spacing w:val="-4"/>
          <w:sz w:val="20"/>
          <w:szCs w:val="20"/>
        </w:rPr>
        <w:t xml:space="preserve">umowy </w:t>
      </w:r>
      <w:r w:rsidRPr="00AC31C5">
        <w:rPr>
          <w:rFonts w:ascii="Verdana" w:hAnsi="Verdana" w:cstheme="majorBidi"/>
          <w:spacing w:val="-3"/>
          <w:sz w:val="20"/>
          <w:szCs w:val="20"/>
        </w:rPr>
        <w:t xml:space="preserve">powinno </w:t>
      </w:r>
      <w:r w:rsidRPr="00AC31C5">
        <w:rPr>
          <w:rFonts w:ascii="Verdana" w:hAnsi="Verdana" w:cstheme="majorBidi"/>
          <w:spacing w:val="-4"/>
          <w:sz w:val="20"/>
          <w:szCs w:val="20"/>
        </w:rPr>
        <w:t xml:space="preserve">nastąpić </w:t>
      </w:r>
      <w:r w:rsidRPr="00AC31C5">
        <w:rPr>
          <w:rFonts w:ascii="Verdana" w:hAnsi="Verdana" w:cstheme="majorBidi"/>
          <w:sz w:val="20"/>
          <w:szCs w:val="20"/>
        </w:rPr>
        <w:t xml:space="preserve">w </w:t>
      </w:r>
      <w:r w:rsidRPr="00AC31C5">
        <w:rPr>
          <w:rFonts w:ascii="Verdana" w:hAnsi="Verdana" w:cstheme="majorBidi"/>
          <w:spacing w:val="-3"/>
          <w:sz w:val="20"/>
          <w:szCs w:val="20"/>
        </w:rPr>
        <w:t xml:space="preserve">formie </w:t>
      </w:r>
      <w:r w:rsidRPr="00AC31C5">
        <w:rPr>
          <w:rFonts w:ascii="Verdana" w:hAnsi="Verdana" w:cstheme="majorBidi"/>
          <w:spacing w:val="-4"/>
          <w:sz w:val="20"/>
          <w:szCs w:val="20"/>
        </w:rPr>
        <w:t xml:space="preserve">pisemnej </w:t>
      </w:r>
      <w:r w:rsidRPr="00AC31C5">
        <w:rPr>
          <w:rFonts w:ascii="Verdana" w:hAnsi="Verdana" w:cstheme="majorBidi"/>
          <w:sz w:val="20"/>
          <w:szCs w:val="20"/>
        </w:rPr>
        <w:t xml:space="preserve">pod </w:t>
      </w:r>
      <w:r w:rsidRPr="00AC31C5">
        <w:rPr>
          <w:rFonts w:ascii="Verdana" w:hAnsi="Verdana" w:cstheme="majorBidi"/>
          <w:spacing w:val="-3"/>
          <w:sz w:val="20"/>
          <w:szCs w:val="20"/>
        </w:rPr>
        <w:t xml:space="preserve">rygorem </w:t>
      </w:r>
      <w:r w:rsidRPr="00AC31C5">
        <w:rPr>
          <w:rFonts w:ascii="Verdana" w:hAnsi="Verdana" w:cstheme="majorBidi"/>
          <w:spacing w:val="-4"/>
          <w:sz w:val="20"/>
          <w:szCs w:val="20"/>
        </w:rPr>
        <w:t xml:space="preserve">nieważności takiego oświadczenia </w:t>
      </w:r>
      <w:r w:rsidRPr="00AC31C5">
        <w:rPr>
          <w:rFonts w:ascii="Verdana" w:hAnsi="Verdana" w:cstheme="majorBidi"/>
          <w:sz w:val="20"/>
          <w:szCs w:val="20"/>
        </w:rPr>
        <w:t xml:space="preserve">i </w:t>
      </w:r>
      <w:r w:rsidRPr="00AC31C5">
        <w:rPr>
          <w:rFonts w:ascii="Verdana" w:hAnsi="Verdana" w:cstheme="majorBidi"/>
          <w:spacing w:val="-4"/>
          <w:sz w:val="20"/>
          <w:szCs w:val="20"/>
        </w:rPr>
        <w:t>powinno zawieraćuzasadnienie.</w:t>
      </w:r>
    </w:p>
    <w:p w:rsidR="007C6A20" w:rsidRPr="00AC31C5" w:rsidRDefault="007C6A20" w:rsidP="007C6A20">
      <w:pPr>
        <w:pStyle w:val="Akapitzlist"/>
        <w:numPr>
          <w:ilvl w:val="0"/>
          <w:numId w:val="3"/>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W przypadku odstąpienia Wykonawca może żądać jedynie wynagrodzenia należnego mu za wykonanie części umowy, po protokolarnym przekazaniu i odbiorze zakończonej częścidokumentacji.</w:t>
      </w:r>
    </w:p>
    <w:p w:rsidR="007C6A20" w:rsidRPr="00AC31C5" w:rsidRDefault="007C6A20" w:rsidP="007C6A20">
      <w:pPr>
        <w:pStyle w:val="Akapitzlist"/>
        <w:tabs>
          <w:tab w:val="left" w:pos="546"/>
        </w:tabs>
        <w:spacing w:line="269" w:lineRule="auto"/>
        <w:ind w:left="545" w:right="99" w:firstLine="0"/>
        <w:rPr>
          <w:rFonts w:ascii="Verdana" w:hAnsi="Verdana" w:cstheme="majorBidi"/>
          <w:sz w:val="20"/>
          <w:szCs w:val="20"/>
        </w:rPr>
      </w:pP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AC31C5" w:rsidRDefault="007C6A20" w:rsidP="007C6A20">
      <w:pPr>
        <w:pStyle w:val="Nagwek1"/>
        <w:spacing w:line="269" w:lineRule="auto"/>
        <w:ind w:left="9"/>
        <w:rPr>
          <w:rFonts w:ascii="Verdana" w:hAnsi="Verdana" w:cstheme="majorBidi"/>
          <w:sz w:val="20"/>
          <w:szCs w:val="20"/>
        </w:rPr>
      </w:pPr>
      <w:r w:rsidRPr="00AC31C5">
        <w:rPr>
          <w:rFonts w:ascii="Verdana" w:hAnsi="Verdana" w:cstheme="majorBidi"/>
          <w:sz w:val="20"/>
          <w:szCs w:val="20"/>
        </w:rPr>
        <w:t>§ 9</w:t>
      </w:r>
    </w:p>
    <w:p w:rsidR="007C6A20" w:rsidRPr="00AC31C5" w:rsidRDefault="007C6A20" w:rsidP="007C6A20">
      <w:pPr>
        <w:pStyle w:val="Nagwek1"/>
        <w:spacing w:line="269" w:lineRule="auto"/>
        <w:ind w:left="9"/>
        <w:rPr>
          <w:rFonts w:ascii="Verdana" w:hAnsi="Verdana" w:cstheme="majorBidi"/>
          <w:sz w:val="20"/>
          <w:szCs w:val="20"/>
        </w:rPr>
      </w:pPr>
      <w:r w:rsidRPr="00AC31C5">
        <w:rPr>
          <w:rFonts w:ascii="Verdana" w:hAnsi="Verdana" w:cstheme="majorBidi"/>
          <w:sz w:val="20"/>
          <w:szCs w:val="20"/>
        </w:rPr>
        <w:t>Rękojmia za wady</w:t>
      </w:r>
    </w:p>
    <w:p w:rsidR="007C6A20" w:rsidRPr="00AC31C5" w:rsidRDefault="007C6A20" w:rsidP="007C6A20">
      <w:pPr>
        <w:pStyle w:val="Nagwek1"/>
        <w:numPr>
          <w:ilvl w:val="0"/>
          <w:numId w:val="10"/>
        </w:numPr>
        <w:spacing w:line="269" w:lineRule="auto"/>
        <w:jc w:val="both"/>
        <w:rPr>
          <w:rFonts w:ascii="Verdana" w:hAnsi="Verdana"/>
          <w:b w:val="0"/>
          <w:sz w:val="20"/>
          <w:szCs w:val="20"/>
        </w:rPr>
      </w:pPr>
      <w:r w:rsidRPr="00AC31C5">
        <w:rPr>
          <w:rFonts w:ascii="Verdana" w:hAnsi="Verdana"/>
          <w:b w:val="0"/>
          <w:sz w:val="20"/>
          <w:szCs w:val="20"/>
        </w:rPr>
        <w:t xml:space="preserve">Wykonawca udziela Zamawiającemu gwarancji na okres </w:t>
      </w:r>
      <w:r w:rsidR="00E06B13" w:rsidRPr="00AC31C5">
        <w:rPr>
          <w:rFonts w:ascii="Verdana" w:hAnsi="Verdana"/>
          <w:b w:val="0"/>
          <w:sz w:val="20"/>
          <w:szCs w:val="20"/>
        </w:rPr>
        <w:t>36</w:t>
      </w:r>
      <w:r w:rsidRPr="00AC31C5">
        <w:rPr>
          <w:rFonts w:ascii="Verdana" w:hAnsi="Verdana"/>
          <w:b w:val="0"/>
          <w:sz w:val="20"/>
          <w:szCs w:val="20"/>
        </w:rPr>
        <w:t xml:space="preserve"> miesięcy, liczony od daty odbioru bez zastrzeżeń/uwag. </w:t>
      </w:r>
    </w:p>
    <w:p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Zamawiający wspólnie z Wykonawcą rozszerzają odpowiedzialność Wykonawcy z tytułu rękojmi za wady fizyczne i prawne przedmiotu umowy. Termin rękojmi skończy się wraz z upływem terminu odpowiedzialności za wady Wykonawcy robót budowlanych wykonywanych na podstawie dokumentacji będącej przedmiotem niniejszej umowy.</w:t>
      </w:r>
    </w:p>
    <w:p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Wykonawca gwarantuje, że dokumentacja projektowa będzie wolna od wad fizycznych i prawnych.</w:t>
      </w:r>
    </w:p>
    <w:p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W okresie rękojmi Zamawiający wykonując uprawnienia z tytułu rękojmi może zażądać od Wykonawcy bez odrębnego wynagrodzenia usunięcia wad w wyznaczonym terminie, bez względu na wysokość związanych z tym kosztów. W tym celu Zamawiający wezwie Wykonawcę pisemnie wskazując termin, zakres i rozmiar koniecznych do usunięcia wad.</w:t>
      </w:r>
      <w:r w:rsidRPr="00AC31C5">
        <w:rPr>
          <w:rFonts w:ascii="Verdana" w:hAnsi="Verdana" w:cstheme="majorBidi"/>
          <w:sz w:val="20"/>
          <w:szCs w:val="20"/>
        </w:rPr>
        <w:t>W przypadku niedotrzymania przez Wykonawcę terminu, o którym mowa powyżej,  Zamawiający może bez dodatkowego wezwania, zlecić usunięcie powstałych wad podmiotowi trzeciemu na koszt i ryzyko Wykonawcy.</w:t>
      </w:r>
    </w:p>
    <w:p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Odpowiedzialność za wady obejmuje również odpowiedzialność odszkodowawczą z art. 566 Kodeksu Cywilnego.</w:t>
      </w: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10</w:t>
      </w:r>
    </w:p>
    <w:p w:rsidR="007C6A20" w:rsidRPr="00AC31C5" w:rsidRDefault="007C6A20" w:rsidP="007C6A20">
      <w:pPr>
        <w:spacing w:line="269" w:lineRule="auto"/>
        <w:ind w:left="11"/>
        <w:jc w:val="center"/>
        <w:rPr>
          <w:rFonts w:ascii="Verdana" w:hAnsi="Verdana" w:cstheme="majorBidi"/>
          <w:b/>
          <w:sz w:val="20"/>
          <w:szCs w:val="20"/>
        </w:rPr>
      </w:pPr>
      <w:r w:rsidRPr="00AC31C5">
        <w:rPr>
          <w:rFonts w:ascii="Verdana" w:hAnsi="Verdana" w:cstheme="majorBidi"/>
          <w:b/>
          <w:sz w:val="20"/>
          <w:szCs w:val="20"/>
        </w:rPr>
        <w:t>Prawa Autorskie</w:t>
      </w:r>
    </w:p>
    <w:p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 xml:space="preserve">Zgodnie z ustawą z dnia 4 lutego 1994 r. o prawie autorskim i prawach pokrewnych(t.j. Dz. U. 2019.1231 z późn. zm.) Wykonawca oświadcza, że posiada nieograniczone prawa autorskie do przedmiotu umowy określonego w § 1 ust. 1 niniejszej umowy, oraz posiada prawo dysponowania nimi na wszelkich polach eksploatacji, o których mowa w art. 50ustawy o prawie autorskim i prawach pokrewnych, oraz że powyższe prawa autorskie </w:t>
      </w:r>
      <w:r w:rsidRPr="00AC31C5">
        <w:rPr>
          <w:rFonts w:ascii="Verdana" w:hAnsi="Verdana" w:cstheme="majorBidi"/>
          <w:color w:val="000000"/>
          <w:sz w:val="20"/>
          <w:szCs w:val="20"/>
        </w:rPr>
        <w:t>nie są i nie będą ograniczone oraz nie naruszają praw osób trzecich</w:t>
      </w:r>
      <w:r w:rsidRPr="00AC31C5">
        <w:rPr>
          <w:rFonts w:ascii="Verdana" w:hAnsi="Verdana" w:cstheme="majorBidi"/>
          <w:sz w:val="20"/>
          <w:szCs w:val="20"/>
        </w:rPr>
        <w:t>.</w:t>
      </w:r>
    </w:p>
    <w:p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Wykonawca przenosi na Zamawiającego,w ramach wynagrodzenia umownego, bez dodatkowych opłat, bezwarunkowo, bez dodatkowych oświadczeń stron w tym zakresie, bez ograniczeń czasowych i  terytorialnych (wraz z wyłącznym prawem do wykonywania i zezwalania na wykonywanie zależnych praw autorskich) całość autorskich praw majątkowych do przedmiotu umowy, określonego w § 1 ust. 1 niniejszej umowy na niżej wymienionych polach eksploatacji:</w:t>
      </w:r>
    </w:p>
    <w:p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zakresie utrwalania i zwielokrotniania przedmiotu umowy, przy użyciu każdej możliwej techniki, w tym do wytwarzania egzemplarzy techniką drukarską, poligraficzna, reprograficzną, zapisu magnetycznego, techniką cyfrową lub inną techniką,</w:t>
      </w:r>
    </w:p>
    <w:p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zakresie rozpowszechniania przedmiotu umowy w sposób inny niż określony w pkt 1 wraz z udzieleniem upoważnienia do wykonywania praw zależnych do przedmiotu umowy,</w:t>
      </w:r>
    </w:p>
    <w:p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zakresie obrotu oryginałem lub egzemplarzami, na których utrwalono przedmiot umowy, w tym do  użyczania,</w:t>
      </w:r>
    </w:p>
    <w:p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Wykorzystanie przedmiotu umowy w celu udzielenia zamówienia publicznego na roboty dotyczące przedmiotowego zadania,</w:t>
      </w:r>
    </w:p>
    <w:p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Bezterminowego wykorzystania przedmiotu umowy wraz z możliwością wprowadzenia nieistotnych  zmian i realizacji przedmiotu umowy ze zmianami,</w:t>
      </w:r>
    </w:p>
    <w:p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lastRenderedPageBreak/>
        <w:t>Wykorzystanie przedmiotu umowy do opracowania wniosku o dofinansowanie z</w:t>
      </w:r>
      <w:r w:rsidR="00AD0CE5">
        <w:rPr>
          <w:rFonts w:ascii="Verdana" w:hAnsi="Verdana" w:cstheme="majorBidi"/>
          <w:sz w:val="20"/>
          <w:szCs w:val="20"/>
        </w:rPr>
        <w:t> </w:t>
      </w:r>
      <w:r w:rsidRPr="00AC31C5">
        <w:rPr>
          <w:rFonts w:ascii="Verdana" w:hAnsi="Verdana" w:cstheme="majorBidi"/>
          <w:sz w:val="20"/>
          <w:szCs w:val="20"/>
        </w:rPr>
        <w:t>funduszy UE,</w:t>
      </w:r>
    </w:p>
    <w:p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Wprowadzanie przedmiotu umowy do pamięci komputera,</w:t>
      </w:r>
    </w:p>
    <w:p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Udostępnianie przedmiotu umowy wykonawcom, w tym także wykonanych kopii,</w:t>
      </w:r>
    </w:p>
    <w:p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 xml:space="preserve">Najem, dzierżawa, użyczenie przedmiotu umowy, </w:t>
      </w:r>
    </w:p>
    <w:p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Wykorzystanie przedmiotu umowy w zakresie koniecznym, dla prawidłowej eksploatacji utworu w jednostce Zamawiającego w dowolnym miejscu i czasie w dowolnej liczbie.</w:t>
      </w:r>
    </w:p>
    <w:p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Równocześnie Wykonawca przenosi na rzecz Zamawiającego własność wszelkich egzemplarzy lub nośników, na których utrwalono przedmiot umowy, które przekaże Zamawiającemu stosownie do postanowień niniejszej umowy.</w:t>
      </w:r>
    </w:p>
    <w:p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Strony ustalają, że rozpowszechnianie na polach eksploatacji określonych w ust. 1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w:t>
      </w:r>
    </w:p>
    <w:p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Wykonawca przenosi na Zamawiającego autorskie prawa majątkowe do przedmiotu umowy na polach eksploatacji, o których mowa w ust. 2 powyżej, odpowiednio z chwilą przekazania przez Wykonawcę dokumentacji i jej odebrania przez Zamawiającego wraz z prawem do wielokrotnego bezterminowego wykorzystania projektu.</w:t>
      </w:r>
    </w:p>
    <w:p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Wynagrodzenie za przeniesienie autorskich praw majątkowych do przedmiotu umowy zostało uwzględnione w wynagrodzeniu, określonym w § 4 ust. 1 umowy.</w:t>
      </w:r>
    </w:p>
    <w:p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Wykonawca wyraża zgodę na wprowadzenie zmian do przedmiotu umowy, o ile będą one spowodowane oczywistą koniecznością, a Wykonawca nie będzie miał słusznej podstawy, aby im się sprzeciwić.</w:t>
      </w:r>
    </w:p>
    <w:p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przypadku wystąpienia przez jakąkolwiek osobę trzecią w stosunku do Zamawiającego z roszczeniem z tytułu naruszenia praw autorskich, zarówno osobistych jaki i majątkowych, jeżeli naruszenie nastąpiło w związku z nienależytym wykonaniem dokumentacji w ramach niniejszej umowy przez Wykonawcę, Wykonawca:</w:t>
      </w:r>
    </w:p>
    <w:p w:rsidR="007C6A20" w:rsidRPr="00AC31C5" w:rsidRDefault="007C6A20" w:rsidP="007C6A20">
      <w:pPr>
        <w:pStyle w:val="Akapitzlist"/>
        <w:numPr>
          <w:ilvl w:val="0"/>
          <w:numId w:val="13"/>
        </w:numPr>
        <w:spacing w:line="269" w:lineRule="auto"/>
        <w:rPr>
          <w:rFonts w:ascii="Verdana" w:hAnsi="Verdana" w:cstheme="majorBidi"/>
          <w:sz w:val="20"/>
          <w:szCs w:val="20"/>
        </w:rPr>
      </w:pPr>
      <w:r w:rsidRPr="00AC31C5">
        <w:rPr>
          <w:rFonts w:ascii="Verdana" w:hAnsi="Verdana" w:cstheme="majorBidi"/>
          <w:sz w:val="20"/>
          <w:szCs w:val="20"/>
        </w:rPr>
        <w:t xml:space="preserve">przyjmie na siebie pełną odpowiedzialność za powstanie oraz wszelkie skutki powyższych zdarzeń, </w:t>
      </w:r>
    </w:p>
    <w:p w:rsidR="007C6A20" w:rsidRPr="00AC31C5" w:rsidRDefault="007C6A20" w:rsidP="007C6A20">
      <w:pPr>
        <w:pStyle w:val="Akapitzlist"/>
        <w:numPr>
          <w:ilvl w:val="0"/>
          <w:numId w:val="13"/>
        </w:numPr>
        <w:spacing w:line="269" w:lineRule="auto"/>
        <w:rPr>
          <w:rFonts w:ascii="Verdana" w:hAnsi="Verdana" w:cstheme="majorBidi"/>
          <w:sz w:val="20"/>
          <w:szCs w:val="20"/>
        </w:rPr>
      </w:pPr>
      <w:r w:rsidRPr="00AC31C5">
        <w:rPr>
          <w:rFonts w:ascii="Verdana" w:hAnsi="Verdana" w:cstheme="majorBidi"/>
          <w:sz w:val="20"/>
          <w:szCs w:val="20"/>
        </w:rPr>
        <w:t>w przypadku skierowania sprawy na drogę post</w:t>
      </w:r>
      <w:r w:rsidR="00E06B13" w:rsidRPr="00AC31C5">
        <w:rPr>
          <w:rFonts w:ascii="Verdana" w:hAnsi="Verdana" w:cstheme="majorBidi"/>
          <w:sz w:val="20"/>
          <w:szCs w:val="20"/>
        </w:rPr>
        <w:t>ę</w:t>
      </w:r>
      <w:r w:rsidRPr="00AC31C5">
        <w:rPr>
          <w:rFonts w:ascii="Verdana" w:hAnsi="Verdana" w:cstheme="majorBidi"/>
          <w:sz w:val="20"/>
          <w:szCs w:val="20"/>
        </w:rPr>
        <w:t>powania sądowego, wstąpi do procesu po stronie Zamawiającego i pokryje wszelkie koszty związane z udziałem Zamawiającego w post</w:t>
      </w:r>
      <w:r w:rsidR="00E06B13" w:rsidRPr="00AC31C5">
        <w:rPr>
          <w:rFonts w:ascii="Verdana" w:hAnsi="Verdana" w:cstheme="majorBidi"/>
          <w:sz w:val="20"/>
          <w:szCs w:val="20"/>
        </w:rPr>
        <w:t>ę</w:t>
      </w:r>
      <w:r w:rsidRPr="00AC31C5">
        <w:rPr>
          <w:rFonts w:ascii="Verdana" w:hAnsi="Verdana" w:cstheme="majorBidi"/>
          <w:sz w:val="20"/>
          <w:szCs w:val="20"/>
        </w:rPr>
        <w:t>powaniu sądowym oraz ewentualnym post</w:t>
      </w:r>
      <w:r w:rsidR="00E06B13" w:rsidRPr="00AC31C5">
        <w:rPr>
          <w:rFonts w:ascii="Verdana" w:hAnsi="Verdana" w:cstheme="majorBidi"/>
          <w:sz w:val="20"/>
          <w:szCs w:val="20"/>
        </w:rPr>
        <w:t>ę</w:t>
      </w:r>
      <w:r w:rsidRPr="00AC31C5">
        <w:rPr>
          <w:rFonts w:ascii="Verdana" w:hAnsi="Verdana" w:cstheme="majorBidi"/>
          <w:sz w:val="20"/>
          <w:szCs w:val="20"/>
        </w:rPr>
        <w:t>powaniu egzekucyjnym, w tym koszty obsługi prawnej postępowania,</w:t>
      </w:r>
    </w:p>
    <w:p w:rsidR="007C6A20" w:rsidRPr="00AC31C5" w:rsidRDefault="007C6A20" w:rsidP="007C6A20">
      <w:pPr>
        <w:pStyle w:val="Akapitzlist"/>
        <w:numPr>
          <w:ilvl w:val="0"/>
          <w:numId w:val="13"/>
        </w:numPr>
        <w:spacing w:line="269" w:lineRule="auto"/>
        <w:rPr>
          <w:rFonts w:ascii="Verdana" w:hAnsi="Verdana" w:cstheme="majorBidi"/>
          <w:sz w:val="20"/>
          <w:szCs w:val="20"/>
        </w:rPr>
      </w:pPr>
      <w:r w:rsidRPr="00AC31C5">
        <w:rPr>
          <w:rFonts w:ascii="Verdana" w:hAnsi="Verdana" w:cstheme="majorBidi"/>
          <w:sz w:val="20"/>
          <w:szCs w:val="20"/>
        </w:rPr>
        <w:t>poniesie wszelkie koszty związane z ewentualnym pokryciem roszczeń majątkowych i niemajątkowych związanych z naruszeniem praw autorskich majątkowych lub osobistych osoby lub osób zgłaszających roszczenia.</w:t>
      </w:r>
    </w:p>
    <w:p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Jeżeli do czasu odstąpienia od Umowy przez Wykonawcę lub Zamawiającego autorskie prawa majątkowe, o których mowa w ust. 1 powyżej, nie zostaną przeniesione na Zamawiającego, przejście tych praw nastąpi z chwilą odstąpienia.</w:t>
      </w:r>
    </w:p>
    <w:p w:rsidR="007C6A20" w:rsidRPr="00AC31C5" w:rsidRDefault="007C6A20" w:rsidP="007C6A20">
      <w:pPr>
        <w:pStyle w:val="Tekstpodstawowy"/>
        <w:spacing w:line="269" w:lineRule="auto"/>
        <w:ind w:left="0" w:firstLine="0"/>
        <w:rPr>
          <w:rFonts w:ascii="Verdana" w:hAnsi="Verdana" w:cstheme="majorBidi"/>
          <w:b/>
          <w:sz w:val="20"/>
          <w:szCs w:val="20"/>
        </w:rPr>
      </w:pPr>
    </w:p>
    <w:p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11</w:t>
      </w:r>
    </w:p>
    <w:p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ZmianyUmowy</w:t>
      </w:r>
    </w:p>
    <w:p w:rsidR="007C6A20" w:rsidRPr="00AC31C5" w:rsidRDefault="007C6A20" w:rsidP="007C6A20">
      <w:pPr>
        <w:pStyle w:val="Akapitzlist"/>
        <w:numPr>
          <w:ilvl w:val="0"/>
          <w:numId w:val="2"/>
        </w:numPr>
        <w:tabs>
          <w:tab w:val="left" w:pos="546"/>
        </w:tabs>
        <w:spacing w:line="269" w:lineRule="auto"/>
        <w:ind w:right="104"/>
        <w:rPr>
          <w:rFonts w:ascii="Verdana" w:hAnsi="Verdana"/>
          <w:sz w:val="20"/>
          <w:szCs w:val="20"/>
        </w:rPr>
      </w:pPr>
      <w:r w:rsidRPr="00AC31C5">
        <w:rPr>
          <w:rFonts w:ascii="Verdana" w:hAnsi="Verdana" w:cstheme="majorBidi"/>
          <w:sz w:val="20"/>
          <w:szCs w:val="20"/>
        </w:rPr>
        <w:t xml:space="preserve">Wszelkie zmiany i uzupełnienia niniejszej umowy dokonane w sposób zgodny z ustawą Prawo zamówień publicznych wymagają formy pisemnej pod rygorem nieważności – zawarcia aneksu do umowy, z zastrzeżeniem przypadków określonych w niniejszym paragrafie, w których wskazano, że nie jest wymagane zawarcie </w:t>
      </w:r>
      <w:r w:rsidRPr="00AC31C5">
        <w:rPr>
          <w:rFonts w:ascii="Verdana" w:hAnsi="Verdana" w:cstheme="majorBidi"/>
          <w:sz w:val="20"/>
          <w:szCs w:val="20"/>
        </w:rPr>
        <w:lastRenderedPageBreak/>
        <w:t>aneksu doumowy.</w:t>
      </w:r>
    </w:p>
    <w:p w:rsidR="007C6A20" w:rsidRPr="00AC31C5" w:rsidRDefault="007C6A20" w:rsidP="007C6A20">
      <w:pPr>
        <w:pStyle w:val="Akapitzlist"/>
        <w:numPr>
          <w:ilvl w:val="0"/>
          <w:numId w:val="2"/>
        </w:numPr>
        <w:tabs>
          <w:tab w:val="left" w:pos="546"/>
        </w:tabs>
        <w:spacing w:line="269" w:lineRule="auto"/>
        <w:ind w:right="287"/>
        <w:rPr>
          <w:rFonts w:ascii="Verdana" w:hAnsi="Verdana" w:cstheme="majorBidi"/>
          <w:sz w:val="20"/>
          <w:szCs w:val="20"/>
        </w:rPr>
      </w:pPr>
      <w:r w:rsidRPr="00AC31C5">
        <w:rPr>
          <w:rFonts w:ascii="Verdana" w:hAnsi="Verdana" w:cstheme="majorBidi"/>
          <w:sz w:val="20"/>
          <w:szCs w:val="20"/>
        </w:rPr>
        <w:t>Dopuszcza się możliwość dokonania zmian postanowień umowy w stosunku do treści oferty, jeżeli konieczność wprowadzenia takich zmian wynika z następującychokoliczności:</w:t>
      </w:r>
    </w:p>
    <w:p w:rsidR="007C6A20" w:rsidRPr="00AC31C5" w:rsidRDefault="007C6A20" w:rsidP="007C6A20">
      <w:pPr>
        <w:pStyle w:val="Akapitzlist"/>
        <w:numPr>
          <w:ilvl w:val="0"/>
          <w:numId w:val="1"/>
        </w:numPr>
        <w:tabs>
          <w:tab w:val="left" w:pos="827"/>
        </w:tabs>
        <w:spacing w:line="269" w:lineRule="auto"/>
        <w:rPr>
          <w:rFonts w:ascii="Verdana" w:hAnsi="Verdana" w:cstheme="majorBidi"/>
          <w:sz w:val="20"/>
          <w:szCs w:val="20"/>
        </w:rPr>
      </w:pPr>
      <w:r w:rsidRPr="00AC31C5">
        <w:rPr>
          <w:rFonts w:ascii="Verdana" w:hAnsi="Verdana" w:cstheme="majorBidi"/>
          <w:sz w:val="20"/>
          <w:szCs w:val="20"/>
        </w:rPr>
        <w:t>Zmiany terminu realizacji przedmiotu umowy, wnastępstwie:</w:t>
      </w:r>
    </w:p>
    <w:p w:rsidR="007C6A20" w:rsidRPr="00AC31C5" w:rsidRDefault="007C6A20" w:rsidP="007C6A20">
      <w:pPr>
        <w:pStyle w:val="Akapitzlist"/>
        <w:numPr>
          <w:ilvl w:val="1"/>
          <w:numId w:val="1"/>
        </w:numPr>
        <w:tabs>
          <w:tab w:val="left" w:pos="1252"/>
        </w:tabs>
        <w:spacing w:line="269" w:lineRule="auto"/>
        <w:ind w:right="103"/>
        <w:rPr>
          <w:rFonts w:ascii="Verdana" w:hAnsi="Verdana" w:cstheme="majorBidi"/>
          <w:sz w:val="20"/>
          <w:szCs w:val="20"/>
        </w:rPr>
      </w:pPr>
      <w:r w:rsidRPr="00AC31C5">
        <w:rPr>
          <w:rFonts w:ascii="Verdana" w:hAnsi="Verdana" w:cstheme="majorBid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w:t>
      </w:r>
      <w:r w:rsidR="00AD0CE5">
        <w:rPr>
          <w:rFonts w:ascii="Verdana" w:hAnsi="Verdana" w:cstheme="majorBidi"/>
          <w:sz w:val="20"/>
          <w:szCs w:val="20"/>
        </w:rPr>
        <w:t> </w:t>
      </w:r>
      <w:r w:rsidRPr="00AC31C5">
        <w:rPr>
          <w:rFonts w:ascii="Verdana" w:hAnsi="Verdana" w:cstheme="majorBidi"/>
          <w:sz w:val="20"/>
          <w:szCs w:val="20"/>
        </w:rPr>
        <w:t>okoliczności takie jak: klęska żywiołowa, działania wojenne, rebelie, terroryzm, rewolucja, powstanie, inwazja, bunt, zamieszki, strajk spowodowany przez inne osoby, nie związane z realizacją inwestycji),</w:t>
      </w:r>
    </w:p>
    <w:p w:rsidR="007C6A20" w:rsidRPr="00AC31C5" w:rsidRDefault="007C6A20" w:rsidP="007C6A20">
      <w:pPr>
        <w:pStyle w:val="Akapitzlist"/>
        <w:numPr>
          <w:ilvl w:val="1"/>
          <w:numId w:val="1"/>
        </w:numPr>
        <w:tabs>
          <w:tab w:val="left" w:pos="1252"/>
        </w:tabs>
        <w:spacing w:line="269" w:lineRule="auto"/>
        <w:ind w:right="106"/>
        <w:rPr>
          <w:rFonts w:ascii="Verdana" w:hAnsi="Verdana" w:cstheme="majorBidi"/>
          <w:sz w:val="20"/>
          <w:szCs w:val="20"/>
        </w:rPr>
      </w:pPr>
      <w:r w:rsidRPr="00AC31C5">
        <w:rPr>
          <w:rFonts w:ascii="Verdana" w:hAnsi="Verdana" w:cstheme="majorBidi"/>
          <w:sz w:val="20"/>
          <w:szCs w:val="20"/>
        </w:rPr>
        <w:t>przedłużania się: procedur uzyskania decyzji administracyjnych, uzgodnień branżowych, opinii, za które Wykonawca nie ponosi odpowiedzialności pomimo zachowania należytej staranności,</w:t>
      </w:r>
    </w:p>
    <w:p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zmian będących następstwem okoliczności leżących po stronie Zamawiającego i nie wynikających z winy Wykonawcy, w przypadku wprowadzenia istotnych zmian do przedstawionej przez Wykonawcę dokumentacji projektowej, w trakcie realizacji warunkujących przedłużenie terminu wykonania przedmiotu umowy lub wstrzymanie terminu realizacji przedmiotu umowy lub zmiany przewidywanego okresu realizacji inwestycji lub wstrzymanie, przerw w realizacji inwestycji, lub odstąpienie Zamawiającego od realizacji inwestycji. Termin wykonania umowy ulega odpowiednio zmianie o okres trwania okoliczności celem ukończenia przedmiotu umowy w sposób należyty. Zmiana terminu realizacji przedmiotu umowy nie wpływa na zmianęwynagrodzenia.</w:t>
      </w:r>
    </w:p>
    <w:p w:rsidR="007C6A20" w:rsidRPr="00AC31C5" w:rsidRDefault="007C6A20" w:rsidP="007C6A20">
      <w:pPr>
        <w:pStyle w:val="Akapitzlist"/>
        <w:numPr>
          <w:ilvl w:val="0"/>
          <w:numId w:val="1"/>
        </w:numPr>
        <w:tabs>
          <w:tab w:val="left" w:pos="827"/>
        </w:tabs>
        <w:spacing w:line="269" w:lineRule="auto"/>
        <w:rPr>
          <w:rFonts w:ascii="Verdana" w:hAnsi="Verdana" w:cstheme="majorBidi"/>
          <w:sz w:val="20"/>
          <w:szCs w:val="20"/>
        </w:rPr>
      </w:pPr>
      <w:r w:rsidRPr="00AC31C5">
        <w:rPr>
          <w:rFonts w:ascii="Verdana" w:hAnsi="Verdana" w:cstheme="majorBidi"/>
          <w:sz w:val="20"/>
          <w:szCs w:val="20"/>
        </w:rPr>
        <w:t>Zmianywynagrodzenia, wnastępstwie:</w:t>
      </w:r>
    </w:p>
    <w:p w:rsidR="007C6A20" w:rsidRPr="00AC31C5" w:rsidRDefault="007C6A20" w:rsidP="007C6A20">
      <w:pPr>
        <w:pStyle w:val="Akapitzlist"/>
        <w:numPr>
          <w:ilvl w:val="1"/>
          <w:numId w:val="1"/>
        </w:numPr>
        <w:tabs>
          <w:tab w:val="left" w:pos="1252"/>
        </w:tabs>
        <w:spacing w:line="269" w:lineRule="auto"/>
        <w:ind w:right="103"/>
        <w:rPr>
          <w:rFonts w:ascii="Verdana" w:hAnsi="Verdana" w:cstheme="majorBidi"/>
          <w:sz w:val="20"/>
          <w:szCs w:val="20"/>
        </w:rPr>
      </w:pPr>
      <w:r w:rsidRPr="00AC31C5">
        <w:rPr>
          <w:rFonts w:ascii="Verdana" w:hAnsi="Verdana" w:cstheme="majorBidi"/>
          <w:sz w:val="20"/>
          <w:szCs w:val="20"/>
        </w:rPr>
        <w:t>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w:t>
      </w:r>
      <w:r w:rsidR="00AD0CE5">
        <w:rPr>
          <w:rFonts w:ascii="Verdana" w:hAnsi="Verdana" w:cstheme="majorBidi"/>
          <w:sz w:val="20"/>
          <w:szCs w:val="20"/>
        </w:rPr>
        <w:t> </w:t>
      </w:r>
      <w:r w:rsidRPr="00AC31C5">
        <w:rPr>
          <w:rFonts w:ascii="Verdana" w:hAnsi="Verdana" w:cstheme="majorBidi"/>
          <w:sz w:val="20"/>
          <w:szCs w:val="20"/>
        </w:rPr>
        <w:t>usług VAT oraz do części przedmiotu umowy, do której zastosowanie znajdzie zmiana stawki podatku od towarów i usług VAT lub wprowadzenie nowego podatku. W przypadku zaistnienia opisanej sytuacji po wejściu w</w:t>
      </w:r>
      <w:r w:rsidR="00AD0CE5">
        <w:rPr>
          <w:rFonts w:ascii="Verdana" w:hAnsi="Verdana" w:cstheme="majorBidi"/>
          <w:sz w:val="20"/>
          <w:szCs w:val="20"/>
        </w:rPr>
        <w:t> </w:t>
      </w:r>
      <w:r w:rsidRPr="00AC31C5">
        <w:rPr>
          <w:rFonts w:ascii="Verdana" w:hAnsi="Verdana" w:cstheme="majorBidi"/>
          <w:sz w:val="20"/>
          <w:szCs w:val="20"/>
        </w:rPr>
        <w:t>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podatkuVAT,</w:t>
      </w:r>
    </w:p>
    <w:p w:rsidR="007C6A20" w:rsidRPr="00AC31C5" w:rsidRDefault="007C6A20" w:rsidP="007C6A20">
      <w:pPr>
        <w:pStyle w:val="Akapitzlist"/>
        <w:numPr>
          <w:ilvl w:val="1"/>
          <w:numId w:val="1"/>
        </w:numPr>
        <w:tabs>
          <w:tab w:val="left" w:pos="1252"/>
        </w:tabs>
        <w:spacing w:line="269" w:lineRule="auto"/>
        <w:ind w:right="105"/>
        <w:rPr>
          <w:rFonts w:ascii="Verdana" w:hAnsi="Verdana" w:cstheme="majorBidi"/>
          <w:sz w:val="20"/>
          <w:szCs w:val="20"/>
        </w:rPr>
      </w:pPr>
      <w:r w:rsidRPr="00AC31C5">
        <w:rPr>
          <w:rFonts w:ascii="Verdana" w:hAnsi="Verdana" w:cstheme="majorBidi"/>
          <w:sz w:val="20"/>
          <w:szCs w:val="20"/>
        </w:rPr>
        <w:t xml:space="preserve">zmiany wysokości minimalnego wynagrodzenia za pracę bądź zmiany </w:t>
      </w:r>
      <w:r w:rsidRPr="00AC31C5">
        <w:rPr>
          <w:rFonts w:ascii="Verdana" w:hAnsi="Verdana" w:cstheme="majorBidi"/>
          <w:sz w:val="20"/>
          <w:szCs w:val="20"/>
        </w:rPr>
        <w:lastRenderedPageBreak/>
        <w:t>minimalnej wysokości wynagrodzenia za każdą godzinę wykonania zlecenia lub świadczenia usług, przysługującą przyjmującemu zlecenie lub świadczącemu usługi ustalonego na podstawie przepisów o minimalnym wynagrodzeniu za pracę, jeżeli zmiany te będą miały wpływ na koszt wykonania przez Wykonawcę niniejszej umowy – dotyczy wyłącznie wynagrodzenia za sprawowanie nadzoruautorskiego,</w:t>
      </w:r>
    </w:p>
    <w:p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zmiany zasad podlegania ubezpieczeniu społecznemu lub ubezpieczeniu zdrowotnemu lub wysokości stawki składki na ubezpieczenia społeczne lub zdrowotne jeżeli zmiany te będą miały wpływ na koszt wykonania przez Wykonawcę niniejszej umowy – dotyczy wyłącznie wynagrodzenia za sprawowanie nadzoruautorskiego,</w:t>
      </w:r>
    </w:p>
    <w:p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 xml:space="preserve">zmiany zasad gromadzenia i wysokości wpłat do pracowniczych planów kapitałowych, o których mowa w </w:t>
      </w:r>
      <w:hyperlink r:id="rId10" w:anchor="/document/18781862?cm=DOCUMENT" w:tgtFrame="_blank" w:history="1">
        <w:r w:rsidRPr="00AC31C5">
          <w:rPr>
            <w:rStyle w:val="Hipercze"/>
            <w:rFonts w:ascii="Verdana" w:hAnsi="Verdana" w:cstheme="majorBidi"/>
            <w:color w:val="000000" w:themeColor="text1"/>
            <w:sz w:val="20"/>
            <w:szCs w:val="20"/>
          </w:rPr>
          <w:t>ustawie</w:t>
        </w:r>
      </w:hyperlink>
      <w:r w:rsidRPr="00AC31C5">
        <w:rPr>
          <w:rFonts w:ascii="Verdana" w:hAnsi="Verdana" w:cstheme="majorBidi"/>
          <w:sz w:val="20"/>
          <w:szCs w:val="20"/>
        </w:rPr>
        <w:t xml:space="preserve"> z dnia 4 października 2018 r. o</w:t>
      </w:r>
      <w:r w:rsidR="00AD0CE5">
        <w:rPr>
          <w:rFonts w:ascii="Verdana" w:hAnsi="Verdana" w:cstheme="majorBidi"/>
          <w:sz w:val="20"/>
          <w:szCs w:val="20"/>
        </w:rPr>
        <w:t> </w:t>
      </w:r>
      <w:r w:rsidRPr="00AC31C5">
        <w:rPr>
          <w:rFonts w:ascii="Verdana" w:hAnsi="Verdana" w:cstheme="majorBidi"/>
          <w:sz w:val="20"/>
          <w:szCs w:val="20"/>
        </w:rPr>
        <w:t>pracowniczych planach kapitałowych- jeżeli zmiany te będą miały wpływ na koszty wykonania zamówienia przez Wykonawcę.</w:t>
      </w:r>
    </w:p>
    <w:p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we wniosku, o którym mowa w § 11 ust. 2 pkt. 2  lit. b), c) lub d)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w:t>
      </w:r>
      <w:r w:rsidR="00AD0CE5">
        <w:rPr>
          <w:rFonts w:ascii="Verdana" w:hAnsi="Verdana" w:cstheme="majorBidi"/>
          <w:sz w:val="20"/>
          <w:szCs w:val="20"/>
        </w:rPr>
        <w:t> </w:t>
      </w:r>
      <w:r w:rsidRPr="00AC31C5">
        <w:rPr>
          <w:rFonts w:ascii="Verdana" w:hAnsi="Verdana" w:cstheme="majorBidi"/>
          <w:sz w:val="20"/>
          <w:szCs w:val="20"/>
        </w:rPr>
        <w:t xml:space="preserve">wnioskiem, o którym mowa powyżej, winien przedłożyć ostatni dostępny </w:t>
      </w:r>
      <w:r w:rsidR="00204A84" w:rsidRPr="00AC31C5">
        <w:rPr>
          <w:rFonts w:ascii="Verdana" w:hAnsi="Verdana" w:cstheme="majorBidi"/>
          <w:sz w:val="20"/>
          <w:szCs w:val="20"/>
        </w:rPr>
        <w:t>i</w:t>
      </w:r>
      <w:r w:rsidRPr="00AC31C5">
        <w:rPr>
          <w:rFonts w:ascii="Verdana" w:hAnsi="Verdana" w:cstheme="majorBidi"/>
          <w:sz w:val="20"/>
          <w:szCs w:val="20"/>
        </w:rPr>
        <w:t>mienny raport miesięczny o należnych składkach i wypłaconych świadczeniach (ZUS RCA), dla każdej osoby, dla której Wykonawca składa wniosek o zmianę. Wynagrodzenie będzie podlegało zmianie, w przypadkach, o których mowa w § 11 ust. 2 pkt. 2  lit. b), c) lub d) od miesiąca, w którym weszły w życie przepisy dokonujące te zmiany.</w:t>
      </w:r>
    </w:p>
    <w:p w:rsidR="007C6A20" w:rsidRPr="00AC31C5" w:rsidRDefault="007C6A20" w:rsidP="007C6A20">
      <w:pPr>
        <w:pStyle w:val="Akapitzlist"/>
        <w:numPr>
          <w:ilvl w:val="1"/>
          <w:numId w:val="1"/>
        </w:numPr>
        <w:tabs>
          <w:tab w:val="left" w:pos="1252"/>
        </w:tabs>
        <w:spacing w:line="269" w:lineRule="auto"/>
        <w:ind w:right="109"/>
        <w:rPr>
          <w:rFonts w:ascii="Verdana" w:hAnsi="Verdana" w:cstheme="majorBidi"/>
          <w:sz w:val="20"/>
          <w:szCs w:val="20"/>
        </w:rPr>
      </w:pPr>
      <w:r w:rsidRPr="00AC31C5">
        <w:rPr>
          <w:rFonts w:ascii="Verdana" w:hAnsi="Verdana" w:cstheme="majorBidi"/>
          <w:sz w:val="20"/>
          <w:szCs w:val="20"/>
        </w:rPr>
        <w:t>rezygnacji przez Zamawiającego z realizacji części przedmiotu umowy. W</w:t>
      </w:r>
      <w:r w:rsidR="00AD0CE5">
        <w:rPr>
          <w:rFonts w:ascii="Verdana" w:hAnsi="Verdana" w:cstheme="majorBidi"/>
          <w:sz w:val="20"/>
          <w:szCs w:val="20"/>
        </w:rPr>
        <w:t> </w:t>
      </w:r>
      <w:r w:rsidRPr="00AC31C5">
        <w:rPr>
          <w:rFonts w:ascii="Verdana" w:hAnsi="Verdana" w:cstheme="majorBidi"/>
          <w:sz w:val="20"/>
          <w:szCs w:val="20"/>
        </w:rPr>
        <w:t>takim przypadku Zamawiający zapłaci wynagrodzenie z tytułu wykonania części przedmiotu umowy.</w:t>
      </w:r>
    </w:p>
    <w:p w:rsidR="007C6A20" w:rsidRPr="00AC31C5" w:rsidRDefault="007C6A20" w:rsidP="007C6A20">
      <w:pPr>
        <w:pStyle w:val="Akapitzlist"/>
        <w:numPr>
          <w:ilvl w:val="0"/>
          <w:numId w:val="1"/>
        </w:numPr>
        <w:tabs>
          <w:tab w:val="left" w:pos="851"/>
        </w:tabs>
        <w:spacing w:line="269" w:lineRule="auto"/>
        <w:ind w:left="851" w:right="104" w:hanging="284"/>
        <w:rPr>
          <w:rFonts w:ascii="Verdana" w:hAnsi="Verdana" w:cstheme="majorBidi"/>
          <w:sz w:val="20"/>
          <w:szCs w:val="20"/>
        </w:rPr>
      </w:pPr>
      <w:r w:rsidRPr="00AC31C5">
        <w:rPr>
          <w:rFonts w:ascii="Verdana" w:hAnsi="Verdana" w:cstheme="majorBidi"/>
          <w:sz w:val="20"/>
          <w:szCs w:val="20"/>
        </w:rPr>
        <w:t>Zmiany osoby, przy pomocy której Wykonawca realizuje przedmiot umowy. W</w:t>
      </w:r>
      <w:r w:rsidR="00AD0CE5">
        <w:rPr>
          <w:rFonts w:ascii="Verdana" w:hAnsi="Verdana" w:cstheme="majorBidi"/>
          <w:sz w:val="20"/>
          <w:szCs w:val="20"/>
        </w:rPr>
        <w:t> </w:t>
      </w:r>
      <w:r w:rsidRPr="00AC31C5">
        <w:rPr>
          <w:rFonts w:ascii="Verdana" w:hAnsi="Verdana" w:cstheme="majorBidi"/>
          <w:sz w:val="20"/>
          <w:szCs w:val="20"/>
        </w:rPr>
        <w:t>przypadku braku możliwości wykonywania przedmiotu umowy przez wskazaną osobę, wówczas Wykonawca może powierzyć te czynności innym osobom o</w:t>
      </w:r>
      <w:r w:rsidR="00AD0CE5">
        <w:rPr>
          <w:rFonts w:ascii="Verdana" w:hAnsi="Verdana" w:cstheme="majorBidi"/>
          <w:sz w:val="20"/>
          <w:szCs w:val="20"/>
        </w:rPr>
        <w:t> </w:t>
      </w:r>
      <w:r w:rsidRPr="00AC31C5">
        <w:rPr>
          <w:rFonts w:ascii="Verdana" w:hAnsi="Verdana" w:cstheme="majorBidi"/>
          <w:sz w:val="20"/>
          <w:szCs w:val="20"/>
        </w:rPr>
        <w:t>kwalifikacjach (uprawnieniach) spełniających co najmniej takie warunki jakie podano w ogłoszeniu dla przeprowadzonego postępowania.</w:t>
      </w:r>
    </w:p>
    <w:p w:rsidR="007C6A20" w:rsidRPr="00AC31C5" w:rsidRDefault="007C6A20" w:rsidP="007C6A20">
      <w:pPr>
        <w:pStyle w:val="Akapitzlist"/>
        <w:numPr>
          <w:ilvl w:val="0"/>
          <w:numId w:val="1"/>
        </w:numPr>
        <w:tabs>
          <w:tab w:val="left" w:pos="827"/>
        </w:tabs>
        <w:spacing w:line="269" w:lineRule="auto"/>
        <w:ind w:right="102"/>
        <w:rPr>
          <w:rFonts w:ascii="Verdana" w:hAnsi="Verdana" w:cstheme="majorBidi"/>
          <w:sz w:val="20"/>
          <w:szCs w:val="20"/>
        </w:rPr>
      </w:pPr>
      <w:r w:rsidRPr="00AC31C5">
        <w:rPr>
          <w:rFonts w:ascii="Verdana" w:hAnsi="Verdana" w:cstheme="majorBidi"/>
          <w:sz w:val="20"/>
          <w:szCs w:val="20"/>
        </w:rPr>
        <w:t>Zmiany, rezygnacji, bądź wprowadzenia podwykonawcy w trakcie realizacji umowy w zakresie nieprzewidzianym w ofercie. Jeżeli zmiana albo rezygnacja z</w:t>
      </w:r>
      <w:r w:rsidR="00AD0CE5">
        <w:rPr>
          <w:rFonts w:ascii="Verdana" w:hAnsi="Verdana" w:cstheme="majorBidi"/>
          <w:sz w:val="20"/>
          <w:szCs w:val="20"/>
        </w:rPr>
        <w:t> </w:t>
      </w:r>
      <w:r w:rsidRPr="00AC31C5">
        <w:rPr>
          <w:rFonts w:ascii="Verdana" w:hAnsi="Verdana" w:cstheme="majorBidi"/>
          <w:sz w:val="20"/>
          <w:szCs w:val="20"/>
        </w:rPr>
        <w:t>podwykonawcy dotyczy podmiotu, na którego zasoby Wykonawca powoływał się, na zasadach określonych w art. 22a ust.1  Prawa zamówień publicznych, w</w:t>
      </w:r>
      <w:r w:rsidR="00AD0CE5">
        <w:rPr>
          <w:rFonts w:ascii="Verdana" w:hAnsi="Verdana" w:cstheme="majorBidi"/>
          <w:sz w:val="20"/>
          <w:szCs w:val="20"/>
        </w:rPr>
        <w:t> </w:t>
      </w:r>
      <w:r w:rsidRPr="00AC31C5">
        <w:rPr>
          <w:rFonts w:ascii="Verdana" w:hAnsi="Verdana" w:cstheme="majorBidi"/>
          <w:sz w:val="20"/>
          <w:szCs w:val="20"/>
        </w:rPr>
        <w:t>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w:t>
      </w:r>
      <w:r w:rsidR="00AD0CE5">
        <w:rPr>
          <w:rFonts w:ascii="Verdana" w:hAnsi="Verdana" w:cstheme="majorBidi"/>
          <w:sz w:val="20"/>
          <w:szCs w:val="20"/>
        </w:rPr>
        <w:t> </w:t>
      </w:r>
      <w:r w:rsidRPr="00AC31C5">
        <w:rPr>
          <w:rFonts w:ascii="Verdana" w:hAnsi="Verdana" w:cstheme="majorBidi"/>
          <w:sz w:val="20"/>
          <w:szCs w:val="20"/>
        </w:rPr>
        <w:t>trakcie postępowania o udzieleniezamówienia.</w:t>
      </w:r>
    </w:p>
    <w:p w:rsidR="007C6A20" w:rsidRPr="00AC31C5" w:rsidRDefault="007C6A20" w:rsidP="007C6A20">
      <w:pPr>
        <w:pStyle w:val="Akapitzlist"/>
        <w:numPr>
          <w:ilvl w:val="0"/>
          <w:numId w:val="1"/>
        </w:numPr>
        <w:tabs>
          <w:tab w:val="left" w:pos="827"/>
        </w:tabs>
        <w:spacing w:line="269" w:lineRule="auto"/>
        <w:ind w:right="104"/>
        <w:rPr>
          <w:rFonts w:ascii="Verdana" w:hAnsi="Verdana" w:cstheme="majorBidi"/>
          <w:sz w:val="20"/>
          <w:szCs w:val="20"/>
        </w:rPr>
      </w:pPr>
      <w:r w:rsidRPr="00AC31C5">
        <w:rPr>
          <w:rFonts w:ascii="Verdana" w:hAnsi="Verdana" w:cstheme="majorBidi"/>
          <w:sz w:val="20"/>
          <w:szCs w:val="20"/>
        </w:rPr>
        <w:t>Zmiany powszechnie obowiązujących przepisów prawa mających wpływ na treść złożonej oferty w takim zakresie w jakim będzie to niezbędne w celu dostosowania postanowień Umowy do zaistniałego stanu prawnego.</w:t>
      </w:r>
    </w:p>
    <w:p w:rsidR="007C6A20" w:rsidRPr="00AC31C5" w:rsidRDefault="007C6A20" w:rsidP="007C6A20">
      <w:pPr>
        <w:pStyle w:val="Akapitzlist"/>
        <w:numPr>
          <w:ilvl w:val="0"/>
          <w:numId w:val="1"/>
        </w:numPr>
        <w:tabs>
          <w:tab w:val="left" w:pos="827"/>
        </w:tabs>
        <w:spacing w:line="269" w:lineRule="auto"/>
        <w:ind w:right="102"/>
        <w:rPr>
          <w:rFonts w:ascii="Verdana" w:hAnsi="Verdana" w:cstheme="majorBidi"/>
          <w:sz w:val="20"/>
          <w:szCs w:val="20"/>
        </w:rPr>
      </w:pPr>
      <w:r w:rsidRPr="00AC31C5">
        <w:rPr>
          <w:rFonts w:ascii="Verdana" w:hAnsi="Verdana" w:cstheme="majorBidi"/>
          <w:sz w:val="20"/>
          <w:szCs w:val="2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 24 ust. 1. Prawa zamówień publicznych </w:t>
      </w:r>
      <w:r w:rsidRPr="00AC31C5">
        <w:rPr>
          <w:rFonts w:ascii="Verdana" w:hAnsi="Verdana" w:cstheme="majorBidi"/>
          <w:sz w:val="20"/>
          <w:szCs w:val="20"/>
        </w:rPr>
        <w:lastRenderedPageBreak/>
        <w:t>oraz nie pociąga to za sobą innych istotnych zmian umowy, lub przekształcenie Wykonawcy będącego następstwem sukcesji uniwersalnej, w związku z sukcesją generalną, dziedziczeniem spółek handlowych zgodnie z Kodeksem Spółek Handlowych, a także sukcesją z mocy prawa, zgodnie z obowiązującymi przepisami prawa. Przekształcony Wykonawca musi nadal spełniać warunki udziału w postępowaniu oraz nie mogą zachodzić wobec niego podstawy wykluczenia na podstawie art. 24 ust. 1Prawa zamówień publicznych.</w:t>
      </w:r>
    </w:p>
    <w:p w:rsidR="007C6A20" w:rsidRPr="00AC31C5" w:rsidRDefault="007C6A20" w:rsidP="007C6A20">
      <w:pPr>
        <w:pStyle w:val="Akapitzlist"/>
        <w:numPr>
          <w:ilvl w:val="0"/>
          <w:numId w:val="2"/>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Zmianie podlegają także inne postanowienia w stosunku do treści oferty jeżeli konieczność wprowadzenia takich zmian wynika z następującychokoliczności:</w:t>
      </w:r>
    </w:p>
    <w:p w:rsidR="007C6A20" w:rsidRPr="00AC31C5" w:rsidRDefault="007C6A20" w:rsidP="007C6A20">
      <w:pPr>
        <w:pStyle w:val="Tekstpodstawowy"/>
        <w:numPr>
          <w:ilvl w:val="0"/>
          <w:numId w:val="16"/>
        </w:numPr>
        <w:spacing w:line="269" w:lineRule="auto"/>
        <w:ind w:left="851" w:right="107" w:hanging="284"/>
        <w:jc w:val="both"/>
        <w:rPr>
          <w:rFonts w:ascii="Verdana" w:hAnsi="Verdana" w:cstheme="majorBidi"/>
          <w:sz w:val="20"/>
          <w:szCs w:val="20"/>
        </w:rPr>
      </w:pPr>
      <w:r w:rsidRPr="00AC31C5">
        <w:rPr>
          <w:rFonts w:ascii="Verdana" w:hAnsi="Verdana" w:cstheme="majorBidi"/>
          <w:sz w:val="20"/>
          <w:szCs w:val="20"/>
        </w:rPr>
        <w:t>Zmiany koordynatora ze strony Zamawiającego, w przypadku braku możliwości wykonywania wskazanych czynności przez tę osobę - zmiana ta następuje poprzez pisemne zgłoszenie tego faktu drugiej Stronie i nie wymaga zawarcia aneksu do umowy,</w:t>
      </w:r>
    </w:p>
    <w:p w:rsidR="007C6A20" w:rsidRPr="00AC31C5" w:rsidRDefault="007C6A20" w:rsidP="007C6A20">
      <w:pPr>
        <w:pStyle w:val="Akapitzlist"/>
        <w:numPr>
          <w:ilvl w:val="0"/>
          <w:numId w:val="16"/>
        </w:numPr>
        <w:tabs>
          <w:tab w:val="left" w:pos="546"/>
        </w:tabs>
        <w:spacing w:line="269" w:lineRule="auto"/>
        <w:ind w:left="851" w:right="103" w:hanging="284"/>
        <w:rPr>
          <w:rFonts w:ascii="Verdana" w:hAnsi="Verdana" w:cstheme="majorBidi"/>
          <w:sz w:val="20"/>
          <w:szCs w:val="20"/>
        </w:rPr>
      </w:pPr>
      <w:r w:rsidRPr="00AC31C5">
        <w:rPr>
          <w:rFonts w:ascii="Verdana" w:hAnsi="Verdana" w:cstheme="majorBidi"/>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rsidR="007C6A20" w:rsidRPr="00AC31C5" w:rsidRDefault="007C6A20" w:rsidP="007C6A20">
      <w:pPr>
        <w:pStyle w:val="Akapitzlist"/>
        <w:numPr>
          <w:ilvl w:val="0"/>
          <w:numId w:val="16"/>
        </w:numPr>
        <w:tabs>
          <w:tab w:val="left" w:pos="546"/>
        </w:tabs>
        <w:spacing w:line="269" w:lineRule="auto"/>
        <w:ind w:left="851" w:right="103" w:hanging="284"/>
        <w:rPr>
          <w:rFonts w:ascii="Verdana" w:hAnsi="Verdana" w:cstheme="majorBidi"/>
          <w:sz w:val="20"/>
          <w:szCs w:val="20"/>
        </w:rPr>
      </w:pPr>
      <w:r w:rsidRPr="00AC31C5">
        <w:rPr>
          <w:rFonts w:ascii="Verdana" w:hAnsi="Verdana" w:cstheme="majorBidi"/>
          <w:sz w:val="20"/>
          <w:szCs w:val="20"/>
        </w:rPr>
        <w:t>Zmiana nazwy Wykonawcy - winno nastąpić w formie aneksu doumowy.</w:t>
      </w:r>
    </w:p>
    <w:p w:rsidR="007C6A20" w:rsidRPr="00AC31C5" w:rsidRDefault="007C6A20" w:rsidP="007C6A20">
      <w:pPr>
        <w:pStyle w:val="Akapitzlist"/>
        <w:numPr>
          <w:ilvl w:val="0"/>
          <w:numId w:val="2"/>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Zmiany postanowień umowy następują zgodnie z zasadami określonymi w umowie oraz przy zastosowaniu przepisów ustawy Prawo zamówień publicznych i nie mogą prowadzić do zmiany charakteruumowy.</w:t>
      </w:r>
    </w:p>
    <w:p w:rsidR="007C6A20" w:rsidRPr="00AC31C5" w:rsidRDefault="007C6A20" w:rsidP="007C6A20">
      <w:pPr>
        <w:pStyle w:val="Akapitzlist"/>
        <w:numPr>
          <w:ilvl w:val="0"/>
          <w:numId w:val="2"/>
        </w:numPr>
        <w:tabs>
          <w:tab w:val="left" w:pos="546"/>
        </w:tabs>
        <w:spacing w:line="269" w:lineRule="auto"/>
        <w:ind w:right="102"/>
        <w:rPr>
          <w:rFonts w:ascii="Verdana" w:hAnsi="Verdana" w:cstheme="majorBidi"/>
          <w:sz w:val="20"/>
          <w:szCs w:val="20"/>
        </w:rPr>
      </w:pPr>
      <w:r w:rsidRPr="00AC31C5">
        <w:rPr>
          <w:rFonts w:ascii="Verdana" w:hAnsi="Verdana" w:cstheme="majorBidi"/>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odpowiednichdokumentów.</w:t>
      </w:r>
    </w:p>
    <w:p w:rsidR="007C6A20" w:rsidRPr="00AC31C5" w:rsidRDefault="007C6A20" w:rsidP="007C6A20">
      <w:pPr>
        <w:pStyle w:val="Akapitzlist"/>
        <w:numPr>
          <w:ilvl w:val="0"/>
          <w:numId w:val="2"/>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Zmiana umowy dokonana z naruszeniem przepisów ustawy Prawo zamówień publicznych jest nieważna.</w:t>
      </w: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AC31C5" w:rsidRDefault="007C6A20" w:rsidP="007C6A20">
      <w:pPr>
        <w:spacing w:line="269" w:lineRule="auto"/>
        <w:jc w:val="center"/>
        <w:rPr>
          <w:rFonts w:ascii="Verdana" w:hAnsi="Verdana" w:cstheme="majorBidi"/>
          <w:b/>
          <w:bCs/>
          <w:sz w:val="20"/>
          <w:szCs w:val="20"/>
        </w:rPr>
      </w:pPr>
      <w:r w:rsidRPr="00AC31C5">
        <w:rPr>
          <w:rFonts w:ascii="Verdana" w:hAnsi="Verdana" w:cstheme="majorBidi"/>
          <w:b/>
          <w:bCs/>
          <w:sz w:val="20"/>
          <w:szCs w:val="20"/>
        </w:rPr>
        <w:t>§1</w:t>
      </w:r>
      <w:r w:rsidR="00204A84" w:rsidRPr="00AC31C5">
        <w:rPr>
          <w:rFonts w:ascii="Verdana" w:hAnsi="Verdana" w:cstheme="majorBidi"/>
          <w:b/>
          <w:bCs/>
          <w:sz w:val="20"/>
          <w:szCs w:val="20"/>
        </w:rPr>
        <w:t>2</w:t>
      </w:r>
    </w:p>
    <w:p w:rsidR="007C6A20" w:rsidRPr="00AC31C5" w:rsidRDefault="007C6A20" w:rsidP="007C6A20">
      <w:pPr>
        <w:spacing w:line="269" w:lineRule="auto"/>
        <w:jc w:val="center"/>
        <w:rPr>
          <w:rFonts w:ascii="Verdana" w:hAnsi="Verdana" w:cstheme="majorBidi"/>
          <w:b/>
          <w:color w:val="000000" w:themeColor="text1"/>
          <w:sz w:val="20"/>
          <w:szCs w:val="20"/>
          <w:lang w:eastAsia="pl-PL"/>
        </w:rPr>
      </w:pPr>
      <w:r w:rsidRPr="00AC31C5">
        <w:rPr>
          <w:rFonts w:ascii="Verdana" w:hAnsi="Verdana" w:cstheme="majorBidi"/>
          <w:b/>
          <w:color w:val="000000" w:themeColor="text1"/>
          <w:sz w:val="20"/>
          <w:szCs w:val="20"/>
          <w:lang w:eastAsia="pl-PL"/>
        </w:rPr>
        <w:t>Zakaz cesji</w:t>
      </w:r>
    </w:p>
    <w:p w:rsidR="007C6A20" w:rsidRPr="00AC31C5" w:rsidRDefault="007C6A20" w:rsidP="007C6A20">
      <w:pPr>
        <w:pStyle w:val="Tekstpodstawowy"/>
        <w:spacing w:line="269" w:lineRule="auto"/>
        <w:ind w:left="360"/>
        <w:jc w:val="both"/>
        <w:rPr>
          <w:rFonts w:ascii="Verdana" w:hAnsi="Verdana" w:cstheme="majorBidi"/>
          <w:snapToGrid w:val="0"/>
          <w:sz w:val="20"/>
          <w:szCs w:val="20"/>
        </w:rPr>
      </w:pPr>
      <w:r w:rsidRPr="00AC31C5">
        <w:rPr>
          <w:rFonts w:ascii="Verdana" w:hAnsi="Verdana" w:cstheme="majorBidi"/>
          <w:snapToGrid w:val="0"/>
          <w:sz w:val="20"/>
          <w:szCs w:val="20"/>
        </w:rPr>
        <w:t>Wykonawca nie może przenieść wierzytelności, praw lub obowiązków wynikających z</w:t>
      </w:r>
      <w:r w:rsidR="00AD0CE5">
        <w:rPr>
          <w:rFonts w:ascii="Verdana" w:hAnsi="Verdana" w:cstheme="majorBidi"/>
          <w:snapToGrid w:val="0"/>
          <w:sz w:val="20"/>
          <w:szCs w:val="20"/>
        </w:rPr>
        <w:t> </w:t>
      </w:r>
      <w:r w:rsidRPr="00AC31C5">
        <w:rPr>
          <w:rFonts w:ascii="Verdana" w:hAnsi="Verdana" w:cstheme="majorBidi"/>
          <w:snapToGrid w:val="0"/>
          <w:sz w:val="20"/>
          <w:szCs w:val="20"/>
        </w:rPr>
        <w:t>niniejszej umowy naosobę trzecią, bez zgody Zamawiającego wyrażonej w formie pisemnej pod rygorem nieważności.</w:t>
      </w:r>
    </w:p>
    <w:p w:rsidR="007C6A20" w:rsidRPr="00AC31C5" w:rsidRDefault="007C6A20" w:rsidP="007C6A20">
      <w:pPr>
        <w:pStyle w:val="Nagwek1"/>
        <w:spacing w:line="269" w:lineRule="auto"/>
        <w:ind w:left="0"/>
        <w:jc w:val="left"/>
        <w:rPr>
          <w:rFonts w:ascii="Verdana" w:hAnsi="Verdana" w:cstheme="majorBidi"/>
          <w:sz w:val="20"/>
          <w:szCs w:val="20"/>
        </w:rPr>
      </w:pPr>
    </w:p>
    <w:p w:rsidR="007C6A20" w:rsidRPr="00AC31C5" w:rsidRDefault="007C6A20" w:rsidP="007C6A20">
      <w:pPr>
        <w:pStyle w:val="Nagwek1"/>
        <w:spacing w:line="269" w:lineRule="auto"/>
        <w:ind w:left="9"/>
        <w:rPr>
          <w:rFonts w:ascii="Verdana" w:hAnsi="Verdana" w:cstheme="majorBidi"/>
          <w:sz w:val="20"/>
          <w:szCs w:val="20"/>
        </w:rPr>
      </w:pPr>
      <w:r w:rsidRPr="00AC31C5">
        <w:rPr>
          <w:rFonts w:ascii="Verdana" w:hAnsi="Verdana" w:cstheme="majorBidi"/>
          <w:sz w:val="20"/>
          <w:szCs w:val="20"/>
        </w:rPr>
        <w:t>§ 1</w:t>
      </w:r>
      <w:r w:rsidR="00204A84" w:rsidRPr="00AC31C5">
        <w:rPr>
          <w:rFonts w:ascii="Verdana" w:hAnsi="Verdana" w:cstheme="majorBidi"/>
          <w:sz w:val="20"/>
          <w:szCs w:val="20"/>
        </w:rPr>
        <w:t>3</w:t>
      </w:r>
    </w:p>
    <w:p w:rsidR="007C6A20" w:rsidRPr="00AC31C5" w:rsidRDefault="007C6A20" w:rsidP="007C6A20">
      <w:pPr>
        <w:spacing w:line="269" w:lineRule="auto"/>
        <w:ind w:right="74"/>
        <w:jc w:val="center"/>
        <w:rPr>
          <w:rFonts w:ascii="Verdana" w:hAnsi="Verdana" w:cstheme="majorBidi"/>
          <w:b/>
          <w:sz w:val="20"/>
          <w:szCs w:val="20"/>
        </w:rPr>
      </w:pPr>
      <w:r w:rsidRPr="00AC31C5">
        <w:rPr>
          <w:rFonts w:ascii="Verdana" w:hAnsi="Verdana" w:cstheme="majorBidi"/>
          <w:b/>
          <w:sz w:val="20"/>
          <w:szCs w:val="20"/>
        </w:rPr>
        <w:t>Dane osobowe</w:t>
      </w:r>
    </w:p>
    <w:p w:rsidR="007C6A20" w:rsidRPr="00AC31C5" w:rsidRDefault="007C6A20" w:rsidP="007C6A20">
      <w:pPr>
        <w:spacing w:line="269" w:lineRule="auto"/>
        <w:ind w:right="74"/>
        <w:jc w:val="both"/>
        <w:rPr>
          <w:rFonts w:ascii="Verdana" w:hAnsi="Verdana" w:cstheme="majorBidi"/>
          <w:sz w:val="20"/>
          <w:szCs w:val="20"/>
        </w:rPr>
      </w:pPr>
      <w:r w:rsidRPr="00AC31C5">
        <w:rPr>
          <w:rFonts w:ascii="Verdana" w:hAnsi="Verdana" w:cstheme="majorBidi"/>
          <w:sz w:val="20"/>
          <w:szCs w:val="20"/>
        </w:rPr>
        <w:t>Administratorem danych osobowych pozyskanych od Wykonawcy w ramach wykonywania niniejszej umowy jest Zamawiający.</w:t>
      </w:r>
    </w:p>
    <w:p w:rsidR="007C6A20" w:rsidRPr="00AC31C5" w:rsidRDefault="007C6A20" w:rsidP="007C6A20">
      <w:pPr>
        <w:pStyle w:val="Akapitzlist"/>
        <w:numPr>
          <w:ilvl w:val="0"/>
          <w:numId w:val="14"/>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W ramach wykonania obowiązku wynikającego z art. 13 i 14 RODO, Wykonawca poinformuje osoby, których jakiekolwiek dane osobowe zostały przekazane Zamawiającemu, o posiadaniuiprzetwarzaniu danych osobowych tych osób przez Zamawiającego w celu wykonania niniejszej umowy.</w:t>
      </w:r>
    </w:p>
    <w:p w:rsidR="007C6A20" w:rsidRPr="00AC31C5" w:rsidRDefault="007C6A20" w:rsidP="007C6A20">
      <w:pPr>
        <w:pStyle w:val="Akapitzlist"/>
        <w:numPr>
          <w:ilvl w:val="0"/>
          <w:numId w:val="14"/>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Wykonawca oświadcza, że znany jest mu fakt, iż treść niniejszej umowy, a w szczególności dotyczące go dane identyfikujące, przedmiot umowy i wysokość wynagrodzenia, stanowią informację publiczną w rozumieniu art. 1 ust. 1 ustawy z</w:t>
      </w:r>
      <w:r w:rsidR="00AD0CE5">
        <w:rPr>
          <w:rFonts w:ascii="Verdana" w:hAnsi="Verdana" w:cstheme="majorBidi"/>
          <w:sz w:val="20"/>
          <w:szCs w:val="20"/>
        </w:rPr>
        <w:t> </w:t>
      </w:r>
      <w:r w:rsidRPr="00AC31C5">
        <w:rPr>
          <w:rFonts w:ascii="Verdana" w:hAnsi="Verdana" w:cstheme="majorBidi"/>
          <w:sz w:val="20"/>
          <w:szCs w:val="20"/>
        </w:rPr>
        <w:t>dnia 6 września 2001 r. o dostępie do informacji publicznej(t.j. Dz.U.2019.1429), która podlega udostępnieniu w trybie przedmiotowej ustawy.</w:t>
      </w:r>
    </w:p>
    <w:p w:rsidR="007C6A20" w:rsidRPr="00AC31C5" w:rsidRDefault="007C6A20" w:rsidP="007C6A20">
      <w:pPr>
        <w:pStyle w:val="Akapitzlist"/>
        <w:numPr>
          <w:ilvl w:val="0"/>
          <w:numId w:val="14"/>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Informacja o przetwarzaniu danych osobowych stanowi Załącznik nr 4do niniejszej umowy</w:t>
      </w: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AC31C5" w:rsidRDefault="007C6A20" w:rsidP="007C6A20">
      <w:pPr>
        <w:pStyle w:val="Nagwek1"/>
        <w:spacing w:line="269" w:lineRule="auto"/>
        <w:ind w:left="0"/>
        <w:rPr>
          <w:rFonts w:ascii="Verdana" w:hAnsi="Verdana" w:cstheme="majorBidi"/>
          <w:sz w:val="20"/>
          <w:szCs w:val="20"/>
        </w:rPr>
      </w:pPr>
      <w:r w:rsidRPr="00AC31C5">
        <w:rPr>
          <w:rFonts w:ascii="Verdana" w:hAnsi="Verdana" w:cstheme="majorBidi"/>
          <w:sz w:val="20"/>
          <w:szCs w:val="20"/>
        </w:rPr>
        <w:lastRenderedPageBreak/>
        <w:t>§ 1</w:t>
      </w:r>
      <w:r w:rsidR="00204A84" w:rsidRPr="00AC31C5">
        <w:rPr>
          <w:rFonts w:ascii="Verdana" w:hAnsi="Verdana" w:cstheme="majorBidi"/>
          <w:sz w:val="20"/>
          <w:szCs w:val="20"/>
        </w:rPr>
        <w:t>4</w:t>
      </w:r>
    </w:p>
    <w:p w:rsidR="007C6A20" w:rsidRPr="00AC31C5" w:rsidRDefault="007C6A20" w:rsidP="007C6A20">
      <w:pPr>
        <w:pStyle w:val="Nagwek1"/>
        <w:spacing w:line="269" w:lineRule="auto"/>
        <w:ind w:left="0"/>
        <w:rPr>
          <w:rFonts w:ascii="Verdana" w:hAnsi="Verdana" w:cstheme="majorBidi"/>
          <w:sz w:val="20"/>
          <w:szCs w:val="20"/>
        </w:rPr>
      </w:pPr>
      <w:r w:rsidRPr="00AC31C5">
        <w:rPr>
          <w:rFonts w:ascii="Verdana" w:hAnsi="Verdana" w:cstheme="majorBidi"/>
          <w:sz w:val="20"/>
          <w:szCs w:val="20"/>
        </w:rPr>
        <w:t>Inne postanowienia</w:t>
      </w:r>
    </w:p>
    <w:p w:rsidR="007C6A20" w:rsidRPr="00AC31C5" w:rsidRDefault="007C6A20" w:rsidP="007C6A20">
      <w:pPr>
        <w:pStyle w:val="Akapitzlist"/>
        <w:numPr>
          <w:ilvl w:val="0"/>
          <w:numId w:val="15"/>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W sprawach nieuregulowanych niniejszą umową stosuje się ogólnie obowiązujące przepisy w tym w szczególności ustawy Prawo budowlane, Kodeksu cywilnego, ustawy o prawie autorskim i prawach pokrewnych oraz Prawa zamówieńpublicznych.</w:t>
      </w:r>
    </w:p>
    <w:p w:rsidR="007C6A20" w:rsidRPr="00AC31C5" w:rsidRDefault="007C6A20" w:rsidP="007C6A20">
      <w:pPr>
        <w:pStyle w:val="Akapitzlist"/>
        <w:numPr>
          <w:ilvl w:val="0"/>
          <w:numId w:val="15"/>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Ewentualne spory powstałe w związku z niniejszą umową rozstrzygać będzie Sąd właściwy dla siedziby Zamawiającego.</w:t>
      </w:r>
    </w:p>
    <w:p w:rsidR="007C6A20" w:rsidRPr="00AC31C5" w:rsidRDefault="007C6A20" w:rsidP="007C6A20">
      <w:pPr>
        <w:pStyle w:val="Akapitzlist"/>
        <w:numPr>
          <w:ilvl w:val="0"/>
          <w:numId w:val="15"/>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Umowę sporządzono w trzech jednobrzmiących egzemplarzach, dwa egzemplarze dla Zamawiającego, jeden dla Wykonawcy.</w:t>
      </w: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AC31C5" w:rsidRDefault="007C6A20" w:rsidP="007C6A20">
      <w:pPr>
        <w:pStyle w:val="Tekstpodstawowy"/>
        <w:spacing w:line="269" w:lineRule="auto"/>
        <w:ind w:left="0" w:firstLine="0"/>
        <w:rPr>
          <w:rFonts w:ascii="Verdana" w:hAnsi="Verdana" w:cstheme="majorBidi"/>
          <w:sz w:val="20"/>
          <w:szCs w:val="20"/>
        </w:rPr>
      </w:pPr>
    </w:p>
    <w:p w:rsidR="007C6A20" w:rsidRPr="00AC31C5" w:rsidRDefault="007C6A20" w:rsidP="007C6A20">
      <w:pPr>
        <w:pStyle w:val="Tekstpodstawowy"/>
        <w:spacing w:line="269" w:lineRule="auto"/>
        <w:ind w:left="0" w:firstLine="0"/>
        <w:rPr>
          <w:rFonts w:ascii="Verdana" w:hAnsi="Verdana" w:cstheme="majorBidi"/>
          <w:sz w:val="20"/>
          <w:szCs w:val="20"/>
        </w:rPr>
      </w:pPr>
    </w:p>
    <w:p w:rsidR="00AE1517" w:rsidRPr="00AC31C5" w:rsidRDefault="007C6A20" w:rsidP="007C6A20">
      <w:pPr>
        <w:rPr>
          <w:rFonts w:ascii="Verdana" w:hAnsi="Verdana"/>
          <w:sz w:val="20"/>
          <w:szCs w:val="20"/>
        </w:rPr>
      </w:pPr>
      <w:r w:rsidRPr="00AC31C5">
        <w:rPr>
          <w:rFonts w:ascii="Verdana" w:hAnsi="Verdana" w:cstheme="majorBidi"/>
          <w:sz w:val="20"/>
          <w:szCs w:val="20"/>
        </w:rPr>
        <w:t>ZAMAWIAJĄCY:</w:t>
      </w:r>
      <w:r w:rsidRPr="00AC31C5">
        <w:rPr>
          <w:rFonts w:ascii="Verdana" w:hAnsi="Verdana" w:cstheme="majorBidi"/>
          <w:sz w:val="20"/>
          <w:szCs w:val="20"/>
        </w:rPr>
        <w:tab/>
      </w:r>
      <w:r w:rsidRPr="00AC31C5">
        <w:rPr>
          <w:rFonts w:ascii="Verdana" w:hAnsi="Verdana" w:cstheme="majorBidi"/>
          <w:sz w:val="20"/>
          <w:szCs w:val="20"/>
        </w:rPr>
        <w:br/>
        <w:t xml:space="preserve">                                                                                       WYKONAWCA:</w:t>
      </w:r>
    </w:p>
    <w:sectPr w:rsidR="00AE1517" w:rsidRPr="00AC31C5" w:rsidSect="00E61773">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D90" w:rsidRDefault="001A0D90" w:rsidP="00E06B13">
      <w:r>
        <w:separator/>
      </w:r>
    </w:p>
  </w:endnote>
  <w:endnote w:type="continuationSeparator" w:id="1">
    <w:p w:rsidR="001A0D90" w:rsidRDefault="001A0D90" w:rsidP="00E06B1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885995"/>
      <w:docPartObj>
        <w:docPartGallery w:val="Page Numbers (Bottom of Page)"/>
        <w:docPartUnique/>
      </w:docPartObj>
    </w:sdtPr>
    <w:sdtEndPr>
      <w:rPr>
        <w:rFonts w:ascii="Verdana" w:hAnsi="Verdana"/>
      </w:rPr>
    </w:sdtEndPr>
    <w:sdtContent>
      <w:p w:rsidR="00E06B13" w:rsidRPr="00E06B13" w:rsidRDefault="006D026A">
        <w:pPr>
          <w:pStyle w:val="Stopka"/>
          <w:jc w:val="right"/>
          <w:rPr>
            <w:rFonts w:ascii="Verdana" w:hAnsi="Verdana"/>
          </w:rPr>
        </w:pPr>
        <w:r w:rsidRPr="00E06B13">
          <w:rPr>
            <w:rFonts w:ascii="Verdana" w:hAnsi="Verdana"/>
          </w:rPr>
          <w:fldChar w:fldCharType="begin"/>
        </w:r>
        <w:r w:rsidR="00E06B13" w:rsidRPr="00E06B13">
          <w:rPr>
            <w:rFonts w:ascii="Verdana" w:hAnsi="Verdana"/>
          </w:rPr>
          <w:instrText>PAGE   \* MERGEFORMAT</w:instrText>
        </w:r>
        <w:r w:rsidRPr="00E06B13">
          <w:rPr>
            <w:rFonts w:ascii="Verdana" w:hAnsi="Verdana"/>
          </w:rPr>
          <w:fldChar w:fldCharType="separate"/>
        </w:r>
        <w:r w:rsidR="000800DF">
          <w:rPr>
            <w:rFonts w:ascii="Verdana" w:hAnsi="Verdana"/>
          </w:rPr>
          <w:t>1</w:t>
        </w:r>
        <w:r w:rsidRPr="00E06B13">
          <w:rPr>
            <w:rFonts w:ascii="Verdana" w:hAnsi="Verdana"/>
          </w:rPr>
          <w:fldChar w:fldCharType="end"/>
        </w:r>
      </w:p>
    </w:sdtContent>
  </w:sdt>
  <w:p w:rsidR="00E06B13" w:rsidRDefault="00E06B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D90" w:rsidRDefault="001A0D90" w:rsidP="00E06B13">
      <w:r>
        <w:separator/>
      </w:r>
    </w:p>
  </w:footnote>
  <w:footnote w:type="continuationSeparator" w:id="1">
    <w:p w:rsidR="001A0D90" w:rsidRDefault="001A0D90" w:rsidP="00E06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080"/>
    <w:multiLevelType w:val="hybridMultilevel"/>
    <w:tmpl w:val="D8B6577C"/>
    <w:lvl w:ilvl="0" w:tplc="B630FDAC">
      <w:start w:val="1"/>
      <w:numFmt w:val="decimal"/>
      <w:lvlText w:val="%1."/>
      <w:lvlJc w:val="left"/>
      <w:pPr>
        <w:ind w:left="360" w:hanging="360"/>
      </w:pPr>
      <w:rPr>
        <w:rFonts w:ascii="Verdana" w:eastAsia="Times New Roman" w:hAnsi="Verdana" w:cs="Times New Roman" w:hint="default"/>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5030F"/>
    <w:multiLevelType w:val="hybridMultilevel"/>
    <w:tmpl w:val="94D8CC12"/>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nsid w:val="11662D8C"/>
    <w:multiLevelType w:val="hybridMultilevel"/>
    <w:tmpl w:val="2E3AAD10"/>
    <w:lvl w:ilvl="0" w:tplc="2C900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E459CD"/>
    <w:multiLevelType w:val="hybridMultilevel"/>
    <w:tmpl w:val="154C7CE6"/>
    <w:lvl w:ilvl="0" w:tplc="F20C5306">
      <w:start w:val="1"/>
      <w:numFmt w:val="decimal"/>
      <w:lvlText w:val="%1."/>
      <w:lvlJc w:val="left"/>
      <w:pPr>
        <w:ind w:left="360" w:hanging="360"/>
      </w:pPr>
      <w:rPr>
        <w:rFonts w:ascii="Verdana" w:eastAsia="Times New Roman" w:hAnsi="Verdana" w:cs="Times New Roman" w:hint="default"/>
        <w:w w:val="100"/>
        <w:sz w:val="20"/>
        <w:szCs w:val="20"/>
      </w:rPr>
    </w:lvl>
    <w:lvl w:ilvl="1" w:tplc="F7F2B5EC">
      <w:start w:val="1"/>
      <w:numFmt w:val="lowerLetter"/>
      <w:lvlText w:val="%2)"/>
      <w:lvlJc w:val="left"/>
      <w:pPr>
        <w:ind w:left="826" w:hanging="360"/>
        <w:jc w:val="right"/>
      </w:pPr>
      <w:rPr>
        <w:rFonts w:ascii="Times New Roman" w:eastAsia="Times New Roman" w:hAnsi="Times New Roman" w:cs="Times New Roman" w:hint="default"/>
        <w:w w:val="100"/>
        <w:sz w:val="22"/>
        <w:szCs w:val="22"/>
      </w:rPr>
    </w:lvl>
    <w:lvl w:ilvl="2" w:tplc="A922E6C2">
      <w:numFmt w:val="bullet"/>
      <w:lvlText w:val=""/>
      <w:lvlJc w:val="left"/>
      <w:pPr>
        <w:ind w:left="1678" w:hanging="360"/>
      </w:pPr>
      <w:rPr>
        <w:rFonts w:ascii="Symbol" w:eastAsia="Symbol" w:hAnsi="Symbol" w:cs="Symbol" w:hint="default"/>
        <w:w w:val="100"/>
        <w:sz w:val="22"/>
        <w:szCs w:val="22"/>
      </w:rPr>
    </w:lvl>
    <w:lvl w:ilvl="3" w:tplc="20EEC9BE">
      <w:numFmt w:val="bullet"/>
      <w:lvlText w:val="•"/>
      <w:lvlJc w:val="left"/>
      <w:pPr>
        <w:ind w:left="2667" w:hanging="360"/>
      </w:pPr>
      <w:rPr>
        <w:rFonts w:hint="default"/>
      </w:rPr>
    </w:lvl>
    <w:lvl w:ilvl="4" w:tplc="21041A6E">
      <w:numFmt w:val="bullet"/>
      <w:lvlText w:val="•"/>
      <w:lvlJc w:val="left"/>
      <w:pPr>
        <w:ind w:left="3655" w:hanging="360"/>
      </w:pPr>
      <w:rPr>
        <w:rFonts w:hint="default"/>
      </w:rPr>
    </w:lvl>
    <w:lvl w:ilvl="5" w:tplc="627457AE">
      <w:numFmt w:val="bullet"/>
      <w:lvlText w:val="•"/>
      <w:lvlJc w:val="left"/>
      <w:pPr>
        <w:ind w:left="4642" w:hanging="360"/>
      </w:pPr>
      <w:rPr>
        <w:rFonts w:hint="default"/>
      </w:rPr>
    </w:lvl>
    <w:lvl w:ilvl="6" w:tplc="121E5AD6">
      <w:numFmt w:val="bullet"/>
      <w:lvlText w:val="•"/>
      <w:lvlJc w:val="left"/>
      <w:pPr>
        <w:ind w:left="5630" w:hanging="360"/>
      </w:pPr>
      <w:rPr>
        <w:rFonts w:hint="default"/>
      </w:rPr>
    </w:lvl>
    <w:lvl w:ilvl="7" w:tplc="3B22043E">
      <w:numFmt w:val="bullet"/>
      <w:lvlText w:val="•"/>
      <w:lvlJc w:val="left"/>
      <w:pPr>
        <w:ind w:left="6617" w:hanging="360"/>
      </w:pPr>
      <w:rPr>
        <w:rFonts w:hint="default"/>
      </w:rPr>
    </w:lvl>
    <w:lvl w:ilvl="8" w:tplc="418878B8">
      <w:numFmt w:val="bullet"/>
      <w:lvlText w:val="•"/>
      <w:lvlJc w:val="left"/>
      <w:pPr>
        <w:ind w:left="7605" w:hanging="360"/>
      </w:pPr>
      <w:rPr>
        <w:rFonts w:hint="default"/>
      </w:rPr>
    </w:lvl>
  </w:abstractNum>
  <w:abstractNum w:abstractNumId="4">
    <w:nsid w:val="17A65DE1"/>
    <w:multiLevelType w:val="multilevel"/>
    <w:tmpl w:val="986A96FE"/>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A0C0744"/>
    <w:multiLevelType w:val="hybridMultilevel"/>
    <w:tmpl w:val="0BE0E91A"/>
    <w:lvl w:ilvl="0" w:tplc="0C0472D0">
      <w:start w:val="1"/>
      <w:numFmt w:val="decimal"/>
      <w:lvlText w:val="%1."/>
      <w:lvlJc w:val="left"/>
      <w:pPr>
        <w:ind w:left="476" w:hanging="360"/>
      </w:pPr>
      <w:rPr>
        <w:rFonts w:ascii="Verdana" w:eastAsia="Times New Roman" w:hAnsi="Verdana" w:cs="Times New Roman" w:hint="default"/>
        <w:w w:val="100"/>
        <w:sz w:val="20"/>
        <w:szCs w:val="20"/>
      </w:rPr>
    </w:lvl>
    <w:lvl w:ilvl="1" w:tplc="7B366C3A">
      <w:start w:val="1"/>
      <w:numFmt w:val="decimal"/>
      <w:lvlText w:val="%2)"/>
      <w:lvlJc w:val="left"/>
      <w:pPr>
        <w:ind w:left="476" w:hanging="293"/>
      </w:pPr>
      <w:rPr>
        <w:rFonts w:ascii="Times New Roman" w:eastAsia="Times New Roman" w:hAnsi="Times New Roman" w:cs="Times New Roman" w:hint="default"/>
        <w:w w:val="100"/>
        <w:sz w:val="22"/>
        <w:szCs w:val="22"/>
      </w:rPr>
    </w:lvl>
    <w:lvl w:ilvl="2" w:tplc="5BC27E34">
      <w:numFmt w:val="bullet"/>
      <w:lvlText w:val="•"/>
      <w:lvlJc w:val="left"/>
      <w:pPr>
        <w:ind w:left="2060" w:hanging="293"/>
      </w:pPr>
      <w:rPr>
        <w:rFonts w:hint="default"/>
      </w:rPr>
    </w:lvl>
    <w:lvl w:ilvl="3" w:tplc="1C22B41E">
      <w:numFmt w:val="bullet"/>
      <w:lvlText w:val="•"/>
      <w:lvlJc w:val="left"/>
      <w:pPr>
        <w:ind w:left="3000" w:hanging="293"/>
      </w:pPr>
      <w:rPr>
        <w:rFonts w:hint="default"/>
      </w:rPr>
    </w:lvl>
    <w:lvl w:ilvl="4" w:tplc="5F7A2DFE">
      <w:numFmt w:val="bullet"/>
      <w:lvlText w:val="•"/>
      <w:lvlJc w:val="left"/>
      <w:pPr>
        <w:ind w:left="3940" w:hanging="293"/>
      </w:pPr>
      <w:rPr>
        <w:rFonts w:hint="default"/>
      </w:rPr>
    </w:lvl>
    <w:lvl w:ilvl="5" w:tplc="D1BA79B8">
      <w:numFmt w:val="bullet"/>
      <w:lvlText w:val="•"/>
      <w:lvlJc w:val="left"/>
      <w:pPr>
        <w:ind w:left="4880" w:hanging="293"/>
      </w:pPr>
      <w:rPr>
        <w:rFonts w:hint="default"/>
      </w:rPr>
    </w:lvl>
    <w:lvl w:ilvl="6" w:tplc="029A4EFA">
      <w:numFmt w:val="bullet"/>
      <w:lvlText w:val="•"/>
      <w:lvlJc w:val="left"/>
      <w:pPr>
        <w:ind w:left="5820" w:hanging="293"/>
      </w:pPr>
      <w:rPr>
        <w:rFonts w:hint="default"/>
      </w:rPr>
    </w:lvl>
    <w:lvl w:ilvl="7" w:tplc="3348CAAC">
      <w:numFmt w:val="bullet"/>
      <w:lvlText w:val="•"/>
      <w:lvlJc w:val="left"/>
      <w:pPr>
        <w:ind w:left="6760" w:hanging="293"/>
      </w:pPr>
      <w:rPr>
        <w:rFonts w:hint="default"/>
      </w:rPr>
    </w:lvl>
    <w:lvl w:ilvl="8" w:tplc="E350197A">
      <w:numFmt w:val="bullet"/>
      <w:lvlText w:val="•"/>
      <w:lvlJc w:val="left"/>
      <w:pPr>
        <w:ind w:left="7700" w:hanging="293"/>
      </w:pPr>
      <w:rPr>
        <w:rFonts w:hint="default"/>
      </w:rPr>
    </w:lvl>
  </w:abstractNum>
  <w:abstractNum w:abstractNumId="6">
    <w:nsid w:val="1AE91FE3"/>
    <w:multiLevelType w:val="hybridMultilevel"/>
    <w:tmpl w:val="8FF64DDA"/>
    <w:lvl w:ilvl="0" w:tplc="4404C954">
      <w:start w:val="1"/>
      <w:numFmt w:val="decimal"/>
      <w:lvlText w:val="%1."/>
      <w:lvlJc w:val="left"/>
      <w:pPr>
        <w:ind w:left="545" w:hanging="428"/>
      </w:pPr>
      <w:rPr>
        <w:rFonts w:ascii="Verdana" w:eastAsia="Times New Roman" w:hAnsi="Verdana" w:cs="Times New Roman" w:hint="default"/>
        <w:w w:val="100"/>
        <w:sz w:val="20"/>
        <w:szCs w:val="20"/>
      </w:rPr>
    </w:lvl>
    <w:lvl w:ilvl="1" w:tplc="354CEF8A">
      <w:start w:val="1"/>
      <w:numFmt w:val="decimal"/>
      <w:lvlText w:val="%2)"/>
      <w:lvlJc w:val="left"/>
      <w:pPr>
        <w:ind w:left="970" w:hanging="360"/>
      </w:pPr>
      <w:rPr>
        <w:rFonts w:ascii="Verdana" w:eastAsia="Times New Roman" w:hAnsi="Verdana" w:cs="Times New Roman" w:hint="default"/>
        <w:w w:val="100"/>
        <w:sz w:val="20"/>
        <w:szCs w:val="20"/>
      </w:rPr>
    </w:lvl>
    <w:lvl w:ilvl="2" w:tplc="440024FE">
      <w:numFmt w:val="bullet"/>
      <w:lvlText w:val="•"/>
      <w:lvlJc w:val="left"/>
      <w:pPr>
        <w:ind w:left="1935" w:hanging="360"/>
      </w:pPr>
      <w:rPr>
        <w:rFonts w:hint="default"/>
      </w:rPr>
    </w:lvl>
    <w:lvl w:ilvl="3" w:tplc="AA6ED4A8">
      <w:numFmt w:val="bullet"/>
      <w:lvlText w:val="•"/>
      <w:lvlJc w:val="left"/>
      <w:pPr>
        <w:ind w:left="2891" w:hanging="360"/>
      </w:pPr>
      <w:rPr>
        <w:rFonts w:hint="default"/>
      </w:rPr>
    </w:lvl>
    <w:lvl w:ilvl="4" w:tplc="F0847FDA">
      <w:numFmt w:val="bullet"/>
      <w:lvlText w:val="•"/>
      <w:lvlJc w:val="left"/>
      <w:pPr>
        <w:ind w:left="3846" w:hanging="360"/>
      </w:pPr>
      <w:rPr>
        <w:rFonts w:hint="default"/>
      </w:rPr>
    </w:lvl>
    <w:lvl w:ilvl="5" w:tplc="2C320068">
      <w:numFmt w:val="bullet"/>
      <w:lvlText w:val="•"/>
      <w:lvlJc w:val="left"/>
      <w:pPr>
        <w:ind w:left="4802" w:hanging="360"/>
      </w:pPr>
      <w:rPr>
        <w:rFonts w:hint="default"/>
      </w:rPr>
    </w:lvl>
    <w:lvl w:ilvl="6" w:tplc="D7883622">
      <w:numFmt w:val="bullet"/>
      <w:lvlText w:val="•"/>
      <w:lvlJc w:val="left"/>
      <w:pPr>
        <w:ind w:left="5757" w:hanging="360"/>
      </w:pPr>
      <w:rPr>
        <w:rFonts w:hint="default"/>
      </w:rPr>
    </w:lvl>
    <w:lvl w:ilvl="7" w:tplc="34C853CE">
      <w:numFmt w:val="bullet"/>
      <w:lvlText w:val="•"/>
      <w:lvlJc w:val="left"/>
      <w:pPr>
        <w:ind w:left="6713" w:hanging="360"/>
      </w:pPr>
      <w:rPr>
        <w:rFonts w:hint="default"/>
      </w:rPr>
    </w:lvl>
    <w:lvl w:ilvl="8" w:tplc="5978A82E">
      <w:numFmt w:val="bullet"/>
      <w:lvlText w:val="•"/>
      <w:lvlJc w:val="left"/>
      <w:pPr>
        <w:ind w:left="7668" w:hanging="360"/>
      </w:pPr>
      <w:rPr>
        <w:rFonts w:hint="default"/>
      </w:rPr>
    </w:lvl>
  </w:abstractNum>
  <w:abstractNum w:abstractNumId="7">
    <w:nsid w:val="1C5D5E09"/>
    <w:multiLevelType w:val="hybridMultilevel"/>
    <w:tmpl w:val="B4CA36CC"/>
    <w:lvl w:ilvl="0" w:tplc="BF2C8A84">
      <w:start w:val="1"/>
      <w:numFmt w:val="decimal"/>
      <w:lvlText w:val="%1."/>
      <w:lvlJc w:val="left"/>
      <w:pPr>
        <w:ind w:left="545" w:hanging="428"/>
      </w:pPr>
      <w:rPr>
        <w:rFonts w:ascii="Verdana" w:eastAsia="Times New Roman" w:hAnsi="Verdana" w:cs="Times New Roman" w:hint="default"/>
        <w:w w:val="100"/>
        <w:sz w:val="20"/>
        <w:szCs w:val="20"/>
      </w:rPr>
    </w:lvl>
    <w:lvl w:ilvl="1" w:tplc="927E6FF8">
      <w:start w:val="1"/>
      <w:numFmt w:val="decimal"/>
      <w:lvlText w:val="%2."/>
      <w:lvlJc w:val="left"/>
      <w:pPr>
        <w:ind w:left="838" w:hanging="360"/>
      </w:pPr>
      <w:rPr>
        <w:rFonts w:ascii="Verdana" w:eastAsia="Times New Roman" w:hAnsi="Verdana" w:cs="Times New Roman" w:hint="default"/>
        <w:w w:val="100"/>
        <w:sz w:val="20"/>
        <w:szCs w:val="20"/>
      </w:rPr>
    </w:lvl>
    <w:lvl w:ilvl="2" w:tplc="E81AB03C">
      <w:numFmt w:val="bullet"/>
      <w:lvlText w:val=""/>
      <w:lvlJc w:val="left"/>
      <w:pPr>
        <w:ind w:left="1112" w:hanging="360"/>
      </w:pPr>
      <w:rPr>
        <w:rFonts w:ascii="Symbol" w:eastAsia="Symbol" w:hAnsi="Symbol" w:cs="Symbol" w:hint="default"/>
        <w:w w:val="100"/>
        <w:sz w:val="22"/>
        <w:szCs w:val="22"/>
      </w:rPr>
    </w:lvl>
    <w:lvl w:ilvl="3" w:tplc="677A473C">
      <w:numFmt w:val="bullet"/>
      <w:lvlText w:val="•"/>
      <w:lvlJc w:val="left"/>
      <w:pPr>
        <w:ind w:left="2177" w:hanging="360"/>
      </w:pPr>
      <w:rPr>
        <w:rFonts w:hint="default"/>
      </w:rPr>
    </w:lvl>
    <w:lvl w:ilvl="4" w:tplc="303A740C">
      <w:numFmt w:val="bullet"/>
      <w:lvlText w:val="•"/>
      <w:lvlJc w:val="left"/>
      <w:pPr>
        <w:ind w:left="3235" w:hanging="360"/>
      </w:pPr>
      <w:rPr>
        <w:rFonts w:hint="default"/>
      </w:rPr>
    </w:lvl>
    <w:lvl w:ilvl="5" w:tplc="623403BA">
      <w:numFmt w:val="bullet"/>
      <w:lvlText w:val="•"/>
      <w:lvlJc w:val="left"/>
      <w:pPr>
        <w:ind w:left="4292" w:hanging="360"/>
      </w:pPr>
      <w:rPr>
        <w:rFonts w:hint="default"/>
      </w:rPr>
    </w:lvl>
    <w:lvl w:ilvl="6" w:tplc="3216F2E2">
      <w:numFmt w:val="bullet"/>
      <w:lvlText w:val="•"/>
      <w:lvlJc w:val="left"/>
      <w:pPr>
        <w:ind w:left="5350" w:hanging="360"/>
      </w:pPr>
      <w:rPr>
        <w:rFonts w:hint="default"/>
      </w:rPr>
    </w:lvl>
    <w:lvl w:ilvl="7" w:tplc="56DC8616">
      <w:numFmt w:val="bullet"/>
      <w:lvlText w:val="•"/>
      <w:lvlJc w:val="left"/>
      <w:pPr>
        <w:ind w:left="6407" w:hanging="360"/>
      </w:pPr>
      <w:rPr>
        <w:rFonts w:hint="default"/>
      </w:rPr>
    </w:lvl>
    <w:lvl w:ilvl="8" w:tplc="8132FA34">
      <w:numFmt w:val="bullet"/>
      <w:lvlText w:val="•"/>
      <w:lvlJc w:val="left"/>
      <w:pPr>
        <w:ind w:left="7465" w:hanging="360"/>
      </w:pPr>
      <w:rPr>
        <w:rFonts w:hint="default"/>
      </w:rPr>
    </w:lvl>
  </w:abstractNum>
  <w:abstractNum w:abstractNumId="8">
    <w:nsid w:val="1C7021A8"/>
    <w:multiLevelType w:val="hybridMultilevel"/>
    <w:tmpl w:val="A566AF9E"/>
    <w:lvl w:ilvl="0" w:tplc="CCAED1CC">
      <w:start w:val="1"/>
      <w:numFmt w:val="decimal"/>
      <w:lvlText w:val="%1."/>
      <w:lvlJc w:val="left"/>
      <w:pPr>
        <w:ind w:left="927"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DE045E7"/>
    <w:multiLevelType w:val="hybridMultilevel"/>
    <w:tmpl w:val="D2989096"/>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0">
    <w:nsid w:val="1DE17E4B"/>
    <w:multiLevelType w:val="multilevel"/>
    <w:tmpl w:val="B8008A62"/>
    <w:styleLink w:val="WWNum5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0F75A52"/>
    <w:multiLevelType w:val="hybridMultilevel"/>
    <w:tmpl w:val="8DF806E2"/>
    <w:lvl w:ilvl="0" w:tplc="0415000F">
      <w:start w:val="1"/>
      <w:numFmt w:val="decimal"/>
      <w:lvlText w:val="%1."/>
      <w:lvlJc w:val="left"/>
      <w:pPr>
        <w:ind w:left="369" w:hanging="360"/>
      </w:p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2">
    <w:nsid w:val="222933AC"/>
    <w:multiLevelType w:val="hybridMultilevel"/>
    <w:tmpl w:val="D84A1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2C33D3"/>
    <w:multiLevelType w:val="hybridMultilevel"/>
    <w:tmpl w:val="E1B20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775C9E"/>
    <w:multiLevelType w:val="hybridMultilevel"/>
    <w:tmpl w:val="D7706AA8"/>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nsid w:val="23983555"/>
    <w:multiLevelType w:val="hybridMultilevel"/>
    <w:tmpl w:val="E1565F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2E01B0">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586593"/>
    <w:multiLevelType w:val="hybridMultilevel"/>
    <w:tmpl w:val="F8B25C08"/>
    <w:lvl w:ilvl="0" w:tplc="2FF65A4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1A7A69"/>
    <w:multiLevelType w:val="hybridMultilevel"/>
    <w:tmpl w:val="E4D45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E83C0C"/>
    <w:multiLevelType w:val="hybridMultilevel"/>
    <w:tmpl w:val="2160D27C"/>
    <w:lvl w:ilvl="0" w:tplc="72687108">
      <w:start w:val="1"/>
      <w:numFmt w:val="decimal"/>
      <w:lvlText w:val="%1."/>
      <w:lvlJc w:val="left"/>
      <w:pPr>
        <w:ind w:left="838" w:hanging="360"/>
      </w:pPr>
      <w:rPr>
        <w:rFonts w:ascii="Verdana" w:eastAsia="Times New Roman" w:hAnsi="Verdana" w:cs="Times New Roman" w:hint="default"/>
        <w:w w:val="100"/>
        <w:sz w:val="20"/>
        <w:szCs w:val="20"/>
      </w:rPr>
    </w:lvl>
    <w:lvl w:ilvl="1" w:tplc="188401A0">
      <w:start w:val="1"/>
      <w:numFmt w:val="lowerLetter"/>
      <w:lvlText w:val="%2)"/>
      <w:lvlJc w:val="left"/>
      <w:pPr>
        <w:ind w:left="838" w:hanging="708"/>
      </w:pPr>
      <w:rPr>
        <w:rFonts w:ascii="Times New Roman" w:eastAsia="Times New Roman" w:hAnsi="Times New Roman" w:cs="Times New Roman" w:hint="default"/>
        <w:w w:val="100"/>
        <w:sz w:val="22"/>
        <w:szCs w:val="22"/>
      </w:rPr>
    </w:lvl>
    <w:lvl w:ilvl="2" w:tplc="CE2C152C">
      <w:numFmt w:val="bullet"/>
      <w:lvlText w:val="•"/>
      <w:lvlJc w:val="left"/>
      <w:pPr>
        <w:ind w:left="2588" w:hanging="708"/>
      </w:pPr>
      <w:rPr>
        <w:rFonts w:hint="default"/>
      </w:rPr>
    </w:lvl>
    <w:lvl w:ilvl="3" w:tplc="B1D0FB52">
      <w:numFmt w:val="bullet"/>
      <w:lvlText w:val="•"/>
      <w:lvlJc w:val="left"/>
      <w:pPr>
        <w:ind w:left="3462" w:hanging="708"/>
      </w:pPr>
      <w:rPr>
        <w:rFonts w:hint="default"/>
      </w:rPr>
    </w:lvl>
    <w:lvl w:ilvl="4" w:tplc="38021924">
      <w:numFmt w:val="bullet"/>
      <w:lvlText w:val="•"/>
      <w:lvlJc w:val="left"/>
      <w:pPr>
        <w:ind w:left="4336" w:hanging="708"/>
      </w:pPr>
      <w:rPr>
        <w:rFonts w:hint="default"/>
      </w:rPr>
    </w:lvl>
    <w:lvl w:ilvl="5" w:tplc="E17278F8">
      <w:numFmt w:val="bullet"/>
      <w:lvlText w:val="•"/>
      <w:lvlJc w:val="left"/>
      <w:pPr>
        <w:ind w:left="5210" w:hanging="708"/>
      </w:pPr>
      <w:rPr>
        <w:rFonts w:hint="default"/>
      </w:rPr>
    </w:lvl>
    <w:lvl w:ilvl="6" w:tplc="4B2C5B54">
      <w:numFmt w:val="bullet"/>
      <w:lvlText w:val="•"/>
      <w:lvlJc w:val="left"/>
      <w:pPr>
        <w:ind w:left="6084" w:hanging="708"/>
      </w:pPr>
      <w:rPr>
        <w:rFonts w:hint="default"/>
      </w:rPr>
    </w:lvl>
    <w:lvl w:ilvl="7" w:tplc="197C19EA">
      <w:numFmt w:val="bullet"/>
      <w:lvlText w:val="•"/>
      <w:lvlJc w:val="left"/>
      <w:pPr>
        <w:ind w:left="6958" w:hanging="708"/>
      </w:pPr>
      <w:rPr>
        <w:rFonts w:hint="default"/>
      </w:rPr>
    </w:lvl>
    <w:lvl w:ilvl="8" w:tplc="8E78F562">
      <w:numFmt w:val="bullet"/>
      <w:lvlText w:val="•"/>
      <w:lvlJc w:val="left"/>
      <w:pPr>
        <w:ind w:left="7832" w:hanging="708"/>
      </w:pPr>
      <w:rPr>
        <w:rFonts w:hint="default"/>
      </w:rPr>
    </w:lvl>
  </w:abstractNum>
  <w:abstractNum w:abstractNumId="19">
    <w:nsid w:val="32A521F2"/>
    <w:multiLevelType w:val="hybridMultilevel"/>
    <w:tmpl w:val="E7125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C728F5"/>
    <w:multiLevelType w:val="hybridMultilevel"/>
    <w:tmpl w:val="CDB2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94699"/>
    <w:multiLevelType w:val="hybridMultilevel"/>
    <w:tmpl w:val="53D0C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573D76"/>
    <w:multiLevelType w:val="hybridMultilevel"/>
    <w:tmpl w:val="9D4CF9BE"/>
    <w:lvl w:ilvl="0" w:tplc="967A2CDC">
      <w:start w:val="1"/>
      <w:numFmt w:val="decimal"/>
      <w:lvlText w:val="%1."/>
      <w:lvlJc w:val="left"/>
      <w:pPr>
        <w:ind w:left="478" w:hanging="360"/>
      </w:pPr>
      <w:rPr>
        <w:rFonts w:ascii="Verdana" w:eastAsia="Times New Roman" w:hAnsi="Verdana" w:cs="Times New Roman" w:hint="default"/>
        <w:b w:val="0"/>
        <w:bCs/>
        <w:strike w:val="0"/>
        <w:w w:val="100"/>
        <w:sz w:val="20"/>
        <w:szCs w:val="20"/>
      </w:rPr>
    </w:lvl>
    <w:lvl w:ilvl="1" w:tplc="9A02E7C0">
      <w:start w:val="1"/>
      <w:numFmt w:val="decimal"/>
      <w:lvlText w:val="%2)"/>
      <w:lvlJc w:val="left"/>
      <w:pPr>
        <w:ind w:left="838" w:hanging="360"/>
      </w:pPr>
      <w:rPr>
        <w:rFonts w:ascii="Verdana" w:eastAsia="Times New Roman" w:hAnsi="Verdana" w:cs="Times New Roman" w:hint="default"/>
        <w:w w:val="100"/>
        <w:sz w:val="20"/>
        <w:szCs w:val="20"/>
      </w:rPr>
    </w:lvl>
    <w:lvl w:ilvl="2" w:tplc="36A4BE78">
      <w:numFmt w:val="bullet"/>
      <w:lvlText w:val="•"/>
      <w:lvlJc w:val="left"/>
      <w:pPr>
        <w:ind w:left="1811" w:hanging="360"/>
      </w:pPr>
      <w:rPr>
        <w:rFonts w:hint="default"/>
      </w:rPr>
    </w:lvl>
    <w:lvl w:ilvl="3" w:tplc="AAECB108">
      <w:numFmt w:val="bullet"/>
      <w:lvlText w:val="•"/>
      <w:lvlJc w:val="left"/>
      <w:pPr>
        <w:ind w:left="2782" w:hanging="360"/>
      </w:pPr>
      <w:rPr>
        <w:rFonts w:hint="default"/>
      </w:rPr>
    </w:lvl>
    <w:lvl w:ilvl="4" w:tplc="EE1C68EE">
      <w:numFmt w:val="bullet"/>
      <w:lvlText w:val="•"/>
      <w:lvlJc w:val="left"/>
      <w:pPr>
        <w:ind w:left="3753" w:hanging="360"/>
      </w:pPr>
      <w:rPr>
        <w:rFonts w:hint="default"/>
      </w:rPr>
    </w:lvl>
    <w:lvl w:ilvl="5" w:tplc="E1D073D8">
      <w:numFmt w:val="bullet"/>
      <w:lvlText w:val="•"/>
      <w:lvlJc w:val="left"/>
      <w:pPr>
        <w:ind w:left="4724" w:hanging="360"/>
      </w:pPr>
      <w:rPr>
        <w:rFonts w:hint="default"/>
      </w:rPr>
    </w:lvl>
    <w:lvl w:ilvl="6" w:tplc="9D00B154">
      <w:numFmt w:val="bullet"/>
      <w:lvlText w:val="•"/>
      <w:lvlJc w:val="left"/>
      <w:pPr>
        <w:ind w:left="5695" w:hanging="360"/>
      </w:pPr>
      <w:rPr>
        <w:rFonts w:hint="default"/>
      </w:rPr>
    </w:lvl>
    <w:lvl w:ilvl="7" w:tplc="597A21F6">
      <w:numFmt w:val="bullet"/>
      <w:lvlText w:val="•"/>
      <w:lvlJc w:val="left"/>
      <w:pPr>
        <w:ind w:left="6666" w:hanging="360"/>
      </w:pPr>
      <w:rPr>
        <w:rFonts w:hint="default"/>
      </w:rPr>
    </w:lvl>
    <w:lvl w:ilvl="8" w:tplc="284689E2">
      <w:numFmt w:val="bullet"/>
      <w:lvlText w:val="•"/>
      <w:lvlJc w:val="left"/>
      <w:pPr>
        <w:ind w:left="7637" w:hanging="360"/>
      </w:pPr>
      <w:rPr>
        <w:rFonts w:hint="default"/>
      </w:rPr>
    </w:lvl>
  </w:abstractNum>
  <w:abstractNum w:abstractNumId="23">
    <w:nsid w:val="3D884277"/>
    <w:multiLevelType w:val="hybridMultilevel"/>
    <w:tmpl w:val="41D86474"/>
    <w:lvl w:ilvl="0" w:tplc="8BA47FBA">
      <w:start w:val="1"/>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3A5644"/>
    <w:multiLevelType w:val="multilevel"/>
    <w:tmpl w:val="34FAD1AA"/>
    <w:lvl w:ilvl="0">
      <w:start w:val="1"/>
      <w:numFmt w:val="decimal"/>
      <w:lvlText w:val="%1)"/>
      <w:lvlJc w:val="left"/>
      <w:pPr>
        <w:tabs>
          <w:tab w:val="num" w:pos="720"/>
        </w:tabs>
        <w:ind w:left="720" w:hanging="360"/>
      </w:pPr>
      <w:rPr>
        <w:b w:val="0"/>
        <w:bCs/>
        <w:i w:val="0"/>
        <w:sz w:val="20"/>
        <w:szCs w:val="20"/>
      </w:rPr>
    </w:lvl>
    <w:lvl w:ilvl="1">
      <w:start w:val="1"/>
      <w:numFmt w:val="decimal"/>
      <w:lvlText w:val="%2)"/>
      <w:lvlJc w:val="left"/>
      <w:pPr>
        <w:tabs>
          <w:tab w:val="num" w:pos="502"/>
        </w:tabs>
        <w:ind w:left="502" w:hanging="360"/>
      </w:pPr>
      <w:rPr>
        <w:strike w:val="0"/>
        <w:dstrike w:val="0"/>
        <w:sz w:val="22"/>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525549A"/>
    <w:multiLevelType w:val="multilevel"/>
    <w:tmpl w:val="87EABDF8"/>
    <w:lvl w:ilvl="0">
      <w:start w:val="1"/>
      <w:numFmt w:val="decimal"/>
      <w:lvlText w:val="%1."/>
      <w:lvlJc w:val="left"/>
      <w:pPr>
        <w:tabs>
          <w:tab w:val="num" w:pos="360"/>
        </w:tabs>
        <w:ind w:left="360" w:hanging="360"/>
      </w:pPr>
      <w:rPr>
        <w:b w:val="0"/>
        <w:bCs/>
        <w:i w:val="0"/>
        <w:sz w:val="20"/>
        <w:szCs w:val="20"/>
      </w:rPr>
    </w:lvl>
    <w:lvl w:ilvl="1">
      <w:start w:val="1"/>
      <w:numFmt w:val="decimal"/>
      <w:lvlText w:val="%2)"/>
      <w:lvlJc w:val="left"/>
      <w:pPr>
        <w:tabs>
          <w:tab w:val="num" w:pos="142"/>
        </w:tabs>
        <w:ind w:left="142" w:hanging="360"/>
      </w:pPr>
      <w:rPr>
        <w:strike w:val="0"/>
        <w:dstrike w:val="0"/>
        <w:sz w:val="22"/>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458A103D"/>
    <w:multiLevelType w:val="hybridMultilevel"/>
    <w:tmpl w:val="E0967AB2"/>
    <w:lvl w:ilvl="0" w:tplc="59EABB8A">
      <w:start w:val="1"/>
      <w:numFmt w:val="decimal"/>
      <w:lvlText w:val="%1."/>
      <w:lvlJc w:val="left"/>
      <w:pPr>
        <w:ind w:left="478" w:hanging="284"/>
      </w:pPr>
      <w:rPr>
        <w:rFonts w:ascii="Times New Roman" w:eastAsia="Times New Roman" w:hAnsi="Times New Roman" w:cs="Times New Roman" w:hint="default"/>
        <w:b w:val="0"/>
        <w:bCs/>
        <w:w w:val="100"/>
        <w:sz w:val="22"/>
        <w:szCs w:val="22"/>
      </w:rPr>
    </w:lvl>
    <w:lvl w:ilvl="1" w:tplc="28605608">
      <w:start w:val="1"/>
      <w:numFmt w:val="decimal"/>
      <w:lvlText w:val="%2)"/>
      <w:lvlJc w:val="left"/>
      <w:pPr>
        <w:ind w:left="838" w:hanging="360"/>
      </w:pPr>
      <w:rPr>
        <w:rFonts w:hint="default"/>
        <w:w w:val="100"/>
      </w:rPr>
    </w:lvl>
    <w:lvl w:ilvl="2" w:tplc="DE5E6F8C">
      <w:start w:val="1"/>
      <w:numFmt w:val="lowerLetter"/>
      <w:lvlText w:val="%3."/>
      <w:lvlJc w:val="left"/>
      <w:pPr>
        <w:ind w:left="826" w:hanging="286"/>
      </w:pPr>
      <w:rPr>
        <w:rFonts w:ascii="Times New Roman" w:eastAsia="Times New Roman" w:hAnsi="Times New Roman" w:cs="Times New Roman" w:hint="default"/>
        <w:w w:val="100"/>
        <w:sz w:val="22"/>
        <w:szCs w:val="22"/>
      </w:rPr>
    </w:lvl>
    <w:lvl w:ilvl="3" w:tplc="AB92A614">
      <w:numFmt w:val="bullet"/>
      <w:lvlText w:val="•"/>
      <w:lvlJc w:val="left"/>
      <w:pPr>
        <w:ind w:left="1932" w:hanging="286"/>
      </w:pPr>
      <w:rPr>
        <w:rFonts w:hint="default"/>
      </w:rPr>
    </w:lvl>
    <w:lvl w:ilvl="4" w:tplc="D3CCC4F2">
      <w:numFmt w:val="bullet"/>
      <w:lvlText w:val="•"/>
      <w:lvlJc w:val="left"/>
      <w:pPr>
        <w:ind w:left="3025" w:hanging="286"/>
      </w:pPr>
      <w:rPr>
        <w:rFonts w:hint="default"/>
      </w:rPr>
    </w:lvl>
    <w:lvl w:ilvl="5" w:tplc="FF82E0DC">
      <w:numFmt w:val="bullet"/>
      <w:lvlText w:val="•"/>
      <w:lvlJc w:val="left"/>
      <w:pPr>
        <w:ind w:left="4117" w:hanging="286"/>
      </w:pPr>
      <w:rPr>
        <w:rFonts w:hint="default"/>
      </w:rPr>
    </w:lvl>
    <w:lvl w:ilvl="6" w:tplc="1B82D4D0">
      <w:numFmt w:val="bullet"/>
      <w:lvlText w:val="•"/>
      <w:lvlJc w:val="left"/>
      <w:pPr>
        <w:ind w:left="5210" w:hanging="286"/>
      </w:pPr>
      <w:rPr>
        <w:rFonts w:hint="default"/>
      </w:rPr>
    </w:lvl>
    <w:lvl w:ilvl="7" w:tplc="AD92697E">
      <w:numFmt w:val="bullet"/>
      <w:lvlText w:val="•"/>
      <w:lvlJc w:val="left"/>
      <w:pPr>
        <w:ind w:left="6302" w:hanging="286"/>
      </w:pPr>
      <w:rPr>
        <w:rFonts w:hint="default"/>
      </w:rPr>
    </w:lvl>
    <w:lvl w:ilvl="8" w:tplc="858602D6">
      <w:numFmt w:val="bullet"/>
      <w:lvlText w:val="•"/>
      <w:lvlJc w:val="left"/>
      <w:pPr>
        <w:ind w:left="7395" w:hanging="286"/>
      </w:pPr>
      <w:rPr>
        <w:rFonts w:hint="default"/>
      </w:rPr>
    </w:lvl>
  </w:abstractNum>
  <w:abstractNum w:abstractNumId="27">
    <w:nsid w:val="45A75030"/>
    <w:multiLevelType w:val="multilevel"/>
    <w:tmpl w:val="F79222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6E355D"/>
    <w:multiLevelType w:val="multilevel"/>
    <w:tmpl w:val="F8F2E56E"/>
    <w:styleLink w:val="WWNum5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9">
    <w:nsid w:val="61356F62"/>
    <w:multiLevelType w:val="hybridMultilevel"/>
    <w:tmpl w:val="AAF63C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40A14A6"/>
    <w:multiLevelType w:val="hybridMultilevel"/>
    <w:tmpl w:val="9BE66360"/>
    <w:lvl w:ilvl="0" w:tplc="D3529700">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69B16CFB"/>
    <w:multiLevelType w:val="multilevel"/>
    <w:tmpl w:val="35EAB848"/>
    <w:styleLink w:val="WWNum49"/>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2">
    <w:nsid w:val="6AC54778"/>
    <w:multiLevelType w:val="hybridMultilevel"/>
    <w:tmpl w:val="34D40F9C"/>
    <w:lvl w:ilvl="0" w:tplc="2C900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F02A50"/>
    <w:multiLevelType w:val="multilevel"/>
    <w:tmpl w:val="DF4870CC"/>
    <w:styleLink w:val="WW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FBA7279"/>
    <w:multiLevelType w:val="hybridMultilevel"/>
    <w:tmpl w:val="BED22A34"/>
    <w:lvl w:ilvl="0" w:tplc="85BC1188">
      <w:start w:val="1"/>
      <w:numFmt w:val="decimal"/>
      <w:lvlText w:val="%1."/>
      <w:lvlJc w:val="left"/>
      <w:pPr>
        <w:ind w:left="360" w:hanging="360"/>
      </w:pPr>
      <w:rPr>
        <w:rFonts w:ascii="Verdana" w:eastAsia="Times New Roman" w:hAnsi="Verdana" w:cs="Times New Roman" w:hint="default"/>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DE56BF"/>
    <w:multiLevelType w:val="multilevel"/>
    <w:tmpl w:val="6F3483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7729303C"/>
    <w:multiLevelType w:val="hybridMultilevel"/>
    <w:tmpl w:val="7188CF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053B91"/>
    <w:multiLevelType w:val="hybridMultilevel"/>
    <w:tmpl w:val="63AA0ED0"/>
    <w:lvl w:ilvl="0" w:tplc="9FE24976">
      <w:start w:val="1"/>
      <w:numFmt w:val="decimal"/>
      <w:lvlText w:val="%1)"/>
      <w:lvlJc w:val="left"/>
      <w:pPr>
        <w:ind w:left="826" w:hanging="281"/>
      </w:pPr>
      <w:rPr>
        <w:rFonts w:ascii="Verdana" w:eastAsia="Times New Roman" w:hAnsi="Verdana" w:cs="Times New Roman" w:hint="default"/>
        <w:w w:val="100"/>
        <w:sz w:val="20"/>
        <w:szCs w:val="20"/>
      </w:rPr>
    </w:lvl>
    <w:lvl w:ilvl="1" w:tplc="FA926D34">
      <w:start w:val="1"/>
      <w:numFmt w:val="lowerLetter"/>
      <w:lvlText w:val="%2)"/>
      <w:lvlJc w:val="left"/>
      <w:pPr>
        <w:ind w:left="1251" w:hanging="360"/>
      </w:pPr>
      <w:rPr>
        <w:rFonts w:ascii="Verdana" w:eastAsia="Times New Roman" w:hAnsi="Verdana" w:cs="Times New Roman" w:hint="default"/>
        <w:w w:val="100"/>
        <w:sz w:val="20"/>
        <w:szCs w:val="20"/>
      </w:rPr>
    </w:lvl>
    <w:lvl w:ilvl="2" w:tplc="3F28716C">
      <w:numFmt w:val="bullet"/>
      <w:lvlText w:val="•"/>
      <w:lvlJc w:val="left"/>
      <w:pPr>
        <w:ind w:left="2184" w:hanging="360"/>
      </w:pPr>
      <w:rPr>
        <w:rFonts w:hint="default"/>
      </w:rPr>
    </w:lvl>
    <w:lvl w:ilvl="3" w:tplc="DF4E6024">
      <w:numFmt w:val="bullet"/>
      <w:lvlText w:val="•"/>
      <w:lvlJc w:val="left"/>
      <w:pPr>
        <w:ind w:left="3108" w:hanging="360"/>
      </w:pPr>
      <w:rPr>
        <w:rFonts w:hint="default"/>
      </w:rPr>
    </w:lvl>
    <w:lvl w:ilvl="4" w:tplc="ABE26C54">
      <w:numFmt w:val="bullet"/>
      <w:lvlText w:val="•"/>
      <w:lvlJc w:val="left"/>
      <w:pPr>
        <w:ind w:left="4033" w:hanging="360"/>
      </w:pPr>
      <w:rPr>
        <w:rFonts w:hint="default"/>
      </w:rPr>
    </w:lvl>
    <w:lvl w:ilvl="5" w:tplc="53426DA6">
      <w:numFmt w:val="bullet"/>
      <w:lvlText w:val="•"/>
      <w:lvlJc w:val="left"/>
      <w:pPr>
        <w:ind w:left="4957" w:hanging="360"/>
      </w:pPr>
      <w:rPr>
        <w:rFonts w:hint="default"/>
      </w:rPr>
    </w:lvl>
    <w:lvl w:ilvl="6" w:tplc="E52C703E">
      <w:numFmt w:val="bullet"/>
      <w:lvlText w:val="•"/>
      <w:lvlJc w:val="left"/>
      <w:pPr>
        <w:ind w:left="5882" w:hanging="360"/>
      </w:pPr>
      <w:rPr>
        <w:rFonts w:hint="default"/>
      </w:rPr>
    </w:lvl>
    <w:lvl w:ilvl="7" w:tplc="6B82BE2C">
      <w:numFmt w:val="bullet"/>
      <w:lvlText w:val="•"/>
      <w:lvlJc w:val="left"/>
      <w:pPr>
        <w:ind w:left="6806" w:hanging="360"/>
      </w:pPr>
      <w:rPr>
        <w:rFonts w:hint="default"/>
      </w:rPr>
    </w:lvl>
    <w:lvl w:ilvl="8" w:tplc="345AB7EA">
      <w:numFmt w:val="bullet"/>
      <w:lvlText w:val="•"/>
      <w:lvlJc w:val="left"/>
      <w:pPr>
        <w:ind w:left="7731" w:hanging="360"/>
      </w:pPr>
      <w:rPr>
        <w:rFonts w:hint="default"/>
      </w:rPr>
    </w:lvl>
  </w:abstractNum>
  <w:abstractNum w:abstractNumId="38">
    <w:nsid w:val="7CA52C2C"/>
    <w:multiLevelType w:val="hybridMultilevel"/>
    <w:tmpl w:val="B3C4F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5D1B7A"/>
    <w:multiLevelType w:val="hybridMultilevel"/>
    <w:tmpl w:val="BABA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
  </w:num>
  <w:num w:numId="3">
    <w:abstractNumId w:val="6"/>
  </w:num>
  <w:num w:numId="4">
    <w:abstractNumId w:val="18"/>
  </w:num>
  <w:num w:numId="5">
    <w:abstractNumId w:val="7"/>
  </w:num>
  <w:num w:numId="6">
    <w:abstractNumId w:val="5"/>
  </w:num>
  <w:num w:numId="7">
    <w:abstractNumId w:val="22"/>
  </w:num>
  <w:num w:numId="8">
    <w:abstractNumId w:val="26"/>
  </w:num>
  <w:num w:numId="9">
    <w:abstractNumId w:val="36"/>
  </w:num>
  <w:num w:numId="10">
    <w:abstractNumId w:val="11"/>
  </w:num>
  <w:num w:numId="11">
    <w:abstractNumId w:val="23"/>
  </w:num>
  <w:num w:numId="12">
    <w:abstractNumId w:val="9"/>
  </w:num>
  <w:num w:numId="13">
    <w:abstractNumId w:val="39"/>
  </w:num>
  <w:num w:numId="14">
    <w:abstractNumId w:val="34"/>
  </w:num>
  <w:num w:numId="15">
    <w:abstractNumId w:val="0"/>
  </w:num>
  <w:num w:numId="16">
    <w:abstractNumId w:val="13"/>
  </w:num>
  <w:num w:numId="17">
    <w:abstractNumId w:val="30"/>
  </w:num>
  <w:num w:numId="18">
    <w:abstractNumId w:val="15"/>
  </w:num>
  <w:num w:numId="19">
    <w:abstractNumId w:val="33"/>
  </w:num>
  <w:num w:numId="20">
    <w:abstractNumId w:val="31"/>
  </w:num>
  <w:num w:numId="21">
    <w:abstractNumId w:val="10"/>
    <w:lvlOverride w:ilvl="0">
      <w:lvl w:ilvl="0">
        <w:start w:val="1"/>
        <w:numFmt w:val="decimal"/>
        <w:lvlText w:val="%1)"/>
        <w:lvlJc w:val="left"/>
      </w:lvl>
    </w:lvlOverride>
  </w:num>
  <w:num w:numId="22">
    <w:abstractNumId w:val="28"/>
  </w:num>
  <w:num w:numId="23">
    <w:abstractNumId w:val="4"/>
  </w:num>
  <w:num w:numId="24">
    <w:abstractNumId w:val="33"/>
    <w:lvlOverride w:ilvl="0">
      <w:startOverride w:val="1"/>
      <w:lvl w:ilvl="0">
        <w:start w:val="1"/>
        <w:numFmt w:val="decimal"/>
        <w:lvlText w:val="%1)"/>
        <w:lvlJc w:val="left"/>
      </w:lvl>
    </w:lvlOverride>
  </w:num>
  <w:num w:numId="25">
    <w:abstractNumId w:val="31"/>
    <w:lvlOverride w:ilvl="0">
      <w:startOverride w:val="1"/>
    </w:lvlOverride>
  </w:num>
  <w:num w:numId="26">
    <w:abstractNumId w:val="10"/>
    <w:lvlOverride w:ilvl="0">
      <w:startOverride w:val="1"/>
      <w:lvl w:ilvl="0">
        <w:start w:val="1"/>
        <w:numFmt w:val="decimal"/>
        <w:lvlText w:val="%1)"/>
        <w:lvlJc w:val="left"/>
      </w:lvl>
    </w:lvlOverride>
  </w:num>
  <w:num w:numId="27">
    <w:abstractNumId w:val="12"/>
  </w:num>
  <w:num w:numId="28">
    <w:abstractNumId w:val="10"/>
  </w:num>
  <w:num w:numId="29">
    <w:abstractNumId w:val="8"/>
  </w:num>
  <w:num w:numId="30">
    <w:abstractNumId w:val="1"/>
  </w:num>
  <w:num w:numId="31">
    <w:abstractNumId w:val="16"/>
  </w:num>
  <w:num w:numId="32">
    <w:abstractNumId w:val="27"/>
  </w:num>
  <w:num w:numId="33">
    <w:abstractNumId w:val="19"/>
  </w:num>
  <w:num w:numId="34">
    <w:abstractNumId w:val="17"/>
  </w:num>
  <w:num w:numId="35">
    <w:abstractNumId w:val="38"/>
  </w:num>
  <w:num w:numId="36">
    <w:abstractNumId w:val="29"/>
  </w:num>
  <w:num w:numId="37">
    <w:abstractNumId w:val="21"/>
  </w:num>
  <w:num w:numId="38">
    <w:abstractNumId w:val="14"/>
  </w:num>
  <w:num w:numId="39">
    <w:abstractNumId w:val="25"/>
  </w:num>
  <w:num w:numId="40">
    <w:abstractNumId w:val="32"/>
  </w:num>
  <w:num w:numId="41">
    <w:abstractNumId w:val="35"/>
  </w:num>
  <w:num w:numId="42">
    <w:abstractNumId w:val="2"/>
  </w:num>
  <w:num w:numId="43">
    <w:abstractNumId w:val="2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6A20"/>
    <w:rsid w:val="00013DA3"/>
    <w:rsid w:val="000800DF"/>
    <w:rsid w:val="000A4E8A"/>
    <w:rsid w:val="000C7E5F"/>
    <w:rsid w:val="0011708E"/>
    <w:rsid w:val="00175875"/>
    <w:rsid w:val="001A0D90"/>
    <w:rsid w:val="001C35DF"/>
    <w:rsid w:val="001F44A8"/>
    <w:rsid w:val="00204A84"/>
    <w:rsid w:val="00216384"/>
    <w:rsid w:val="002E6D5C"/>
    <w:rsid w:val="003350CD"/>
    <w:rsid w:val="003C0C43"/>
    <w:rsid w:val="00473A9C"/>
    <w:rsid w:val="005E48E8"/>
    <w:rsid w:val="006B4C6A"/>
    <w:rsid w:val="006D026A"/>
    <w:rsid w:val="007C6A20"/>
    <w:rsid w:val="00884AB1"/>
    <w:rsid w:val="008C6D44"/>
    <w:rsid w:val="00916372"/>
    <w:rsid w:val="00967200"/>
    <w:rsid w:val="00A13E36"/>
    <w:rsid w:val="00A340DD"/>
    <w:rsid w:val="00AA134E"/>
    <w:rsid w:val="00AC31C5"/>
    <w:rsid w:val="00AD0CE5"/>
    <w:rsid w:val="00C00458"/>
    <w:rsid w:val="00D554F3"/>
    <w:rsid w:val="00D856C5"/>
    <w:rsid w:val="00E06B13"/>
    <w:rsid w:val="00E17B46"/>
    <w:rsid w:val="00E61773"/>
    <w:rsid w:val="00EF2B55"/>
    <w:rsid w:val="00F27260"/>
    <w:rsid w:val="00F46A35"/>
    <w:rsid w:val="00F97B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C6A20"/>
    <w:pPr>
      <w:widowControl w:val="0"/>
      <w:autoSpaceDE w:val="0"/>
      <w:autoSpaceDN w:val="0"/>
      <w:spacing w:after="0" w:line="240" w:lineRule="auto"/>
      <w:jc w:val="left"/>
    </w:pPr>
    <w:rPr>
      <w:rFonts w:ascii="Times New Roman" w:eastAsia="Times New Roman" w:hAnsi="Times New Roman" w:cs="Times New Roman"/>
      <w:noProof/>
    </w:rPr>
  </w:style>
  <w:style w:type="paragraph" w:styleId="Nagwek1">
    <w:name w:val="heading 1"/>
    <w:basedOn w:val="Normalny"/>
    <w:link w:val="Nagwek1Znak"/>
    <w:uiPriority w:val="1"/>
    <w:qFormat/>
    <w:rsid w:val="007C6A20"/>
    <w:pPr>
      <w:ind w:left="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7C6A20"/>
    <w:rPr>
      <w:rFonts w:ascii="Times New Roman" w:eastAsia="Times New Roman" w:hAnsi="Times New Roman" w:cs="Times New Roman"/>
      <w:b/>
      <w:bCs/>
      <w:lang w:val="en-US"/>
    </w:rPr>
  </w:style>
  <w:style w:type="paragraph" w:styleId="Tekstpodstawowy">
    <w:name w:val="Body Text"/>
    <w:basedOn w:val="Normalny"/>
    <w:link w:val="TekstpodstawowyZnak"/>
    <w:uiPriority w:val="1"/>
    <w:qFormat/>
    <w:rsid w:val="007C6A20"/>
    <w:pPr>
      <w:ind w:left="838" w:hanging="360"/>
    </w:pPr>
  </w:style>
  <w:style w:type="character" w:customStyle="1" w:styleId="TekstpodstawowyZnak">
    <w:name w:val="Tekst podstawowy Znak"/>
    <w:basedOn w:val="Domylnaczcionkaakapitu"/>
    <w:link w:val="Tekstpodstawowy"/>
    <w:uiPriority w:val="1"/>
    <w:rsid w:val="007C6A20"/>
    <w:rPr>
      <w:rFonts w:ascii="Times New Roman" w:eastAsia="Times New Roman" w:hAnsi="Times New Roman" w:cs="Times New Roman"/>
      <w:lang w:val="en-US"/>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7C6A20"/>
    <w:pPr>
      <w:ind w:left="838" w:hanging="360"/>
      <w:jc w:val="both"/>
    </w:pPr>
  </w:style>
  <w:style w:type="paragraph" w:styleId="Tytu">
    <w:name w:val="Title"/>
    <w:basedOn w:val="Normalny"/>
    <w:link w:val="TytuZnak"/>
    <w:qFormat/>
    <w:rsid w:val="007C6A20"/>
    <w:pPr>
      <w:widowControl/>
      <w:autoSpaceDE/>
      <w:autoSpaceDN/>
      <w:jc w:val="center"/>
    </w:pPr>
    <w:rPr>
      <w:b/>
      <w:sz w:val="24"/>
      <w:szCs w:val="24"/>
      <w:lang w:eastAsia="pl-PL"/>
    </w:rPr>
  </w:style>
  <w:style w:type="character" w:customStyle="1" w:styleId="TytuZnak">
    <w:name w:val="Tytuł Znak"/>
    <w:basedOn w:val="Domylnaczcionkaakapitu"/>
    <w:link w:val="Tytu"/>
    <w:rsid w:val="007C6A20"/>
    <w:rPr>
      <w:rFonts w:ascii="Times New Roman" w:eastAsia="Times New Roman" w:hAnsi="Times New Roman" w:cs="Times New Roman"/>
      <w:b/>
      <w:sz w:val="24"/>
      <w:szCs w:val="24"/>
      <w:lang w:eastAsia="pl-PL"/>
    </w:rPr>
  </w:style>
  <w:style w:type="character" w:styleId="Pogrubienie">
    <w:name w:val="Strong"/>
    <w:basedOn w:val="Domylnaczcionkaakapitu"/>
    <w:uiPriority w:val="22"/>
    <w:qFormat/>
    <w:rsid w:val="007C6A20"/>
    <w:rPr>
      <w:b/>
      <w:bCs/>
    </w:rPr>
  </w:style>
  <w:style w:type="character" w:styleId="Hipercze">
    <w:name w:val="Hyperlink"/>
    <w:rsid w:val="007C6A20"/>
    <w:rPr>
      <w:color w:val="0000FF"/>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7C6A20"/>
    <w:rPr>
      <w:rFonts w:ascii="Times New Roman" w:eastAsia="Times New Roman" w:hAnsi="Times New Roman" w:cs="Times New Roman"/>
      <w:lang w:val="en-US"/>
    </w:rPr>
  </w:style>
  <w:style w:type="numbering" w:customStyle="1" w:styleId="WWNum48">
    <w:name w:val="WWNum48"/>
    <w:basedOn w:val="Bezlisty"/>
    <w:rsid w:val="007C6A20"/>
    <w:pPr>
      <w:numPr>
        <w:numId w:val="19"/>
      </w:numPr>
    </w:pPr>
  </w:style>
  <w:style w:type="numbering" w:customStyle="1" w:styleId="WWNum49">
    <w:name w:val="WWNum49"/>
    <w:basedOn w:val="Bezlisty"/>
    <w:rsid w:val="007C6A20"/>
    <w:pPr>
      <w:numPr>
        <w:numId w:val="20"/>
      </w:numPr>
    </w:pPr>
  </w:style>
  <w:style w:type="numbering" w:customStyle="1" w:styleId="WWNum52">
    <w:name w:val="WWNum52"/>
    <w:basedOn w:val="Bezlisty"/>
    <w:rsid w:val="007C6A20"/>
    <w:pPr>
      <w:numPr>
        <w:numId w:val="28"/>
      </w:numPr>
    </w:pPr>
  </w:style>
  <w:style w:type="numbering" w:customStyle="1" w:styleId="WWNum58">
    <w:name w:val="WWNum58"/>
    <w:basedOn w:val="Bezlisty"/>
    <w:rsid w:val="007C6A20"/>
    <w:pPr>
      <w:numPr>
        <w:numId w:val="22"/>
      </w:numPr>
    </w:pPr>
  </w:style>
  <w:style w:type="numbering" w:customStyle="1" w:styleId="WWNum59">
    <w:name w:val="WWNum59"/>
    <w:basedOn w:val="Bezlisty"/>
    <w:rsid w:val="007C6A20"/>
    <w:pPr>
      <w:numPr>
        <w:numId w:val="23"/>
      </w:numPr>
    </w:pPr>
  </w:style>
  <w:style w:type="paragraph" w:styleId="Tekstdymka">
    <w:name w:val="Balloon Text"/>
    <w:basedOn w:val="Normalny"/>
    <w:link w:val="TekstdymkaZnak"/>
    <w:uiPriority w:val="99"/>
    <w:semiHidden/>
    <w:unhideWhenUsed/>
    <w:rsid w:val="00E06B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6B13"/>
    <w:rPr>
      <w:rFonts w:ascii="Segoe UI" w:eastAsia="Times New Roman" w:hAnsi="Segoe UI" w:cs="Segoe UI"/>
      <w:noProof/>
      <w:sz w:val="18"/>
      <w:szCs w:val="18"/>
    </w:rPr>
  </w:style>
  <w:style w:type="paragraph" w:styleId="Nagwek">
    <w:name w:val="header"/>
    <w:basedOn w:val="Normalny"/>
    <w:link w:val="NagwekZnak"/>
    <w:uiPriority w:val="99"/>
    <w:unhideWhenUsed/>
    <w:rsid w:val="00E06B13"/>
    <w:pPr>
      <w:tabs>
        <w:tab w:val="center" w:pos="4536"/>
        <w:tab w:val="right" w:pos="9072"/>
      </w:tabs>
    </w:pPr>
  </w:style>
  <w:style w:type="character" w:customStyle="1" w:styleId="NagwekZnak">
    <w:name w:val="Nagłówek Znak"/>
    <w:basedOn w:val="Domylnaczcionkaakapitu"/>
    <w:link w:val="Nagwek"/>
    <w:uiPriority w:val="99"/>
    <w:rsid w:val="00E06B13"/>
    <w:rPr>
      <w:rFonts w:ascii="Times New Roman" w:eastAsia="Times New Roman" w:hAnsi="Times New Roman" w:cs="Times New Roman"/>
      <w:noProof/>
    </w:rPr>
  </w:style>
  <w:style w:type="paragraph" w:styleId="Stopka">
    <w:name w:val="footer"/>
    <w:basedOn w:val="Normalny"/>
    <w:link w:val="StopkaZnak"/>
    <w:uiPriority w:val="99"/>
    <w:unhideWhenUsed/>
    <w:rsid w:val="00E06B13"/>
    <w:pPr>
      <w:tabs>
        <w:tab w:val="center" w:pos="4536"/>
        <w:tab w:val="right" w:pos="9072"/>
      </w:tabs>
    </w:pPr>
  </w:style>
  <w:style w:type="character" w:customStyle="1" w:styleId="StopkaZnak">
    <w:name w:val="Stopka Znak"/>
    <w:basedOn w:val="Domylnaczcionkaakapitu"/>
    <w:link w:val="Stopka"/>
    <w:uiPriority w:val="99"/>
    <w:rsid w:val="00E06B13"/>
    <w:rPr>
      <w:rFonts w:ascii="Times New Roman" w:eastAsia="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7-lipca-1994-r-prawo-budowlane/?on=17.03.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7D3D-5747-429A-9045-1375499E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6540</Words>
  <Characters>39242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cp:lastPrinted>2020-08-27T06:41:00Z</cp:lastPrinted>
  <dcterms:created xsi:type="dcterms:W3CDTF">2020-09-11T11:41:00Z</dcterms:created>
  <dcterms:modified xsi:type="dcterms:W3CDTF">2020-09-11T13:54:00Z</dcterms:modified>
</cp:coreProperties>
</file>